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4C74" w:rsidRPr="005C64A9" w:rsidRDefault="00694C74" w:rsidP="00694C74">
      <w:pPr>
        <w:widowControl w:val="0"/>
        <w:tabs>
          <w:tab w:val="left" w:pos="6289"/>
        </w:tabs>
        <w:spacing w:after="0"/>
        <w:rPr>
          <w:rFonts w:eastAsia="맑은 고딕"/>
          <w:b/>
          <w:i/>
          <w:sz w:val="32"/>
          <w:lang w:val="sv-SE" w:eastAsia="ko-KR"/>
        </w:rPr>
      </w:pPr>
      <w:r w:rsidRPr="005C4497">
        <w:rPr>
          <w:b/>
          <w:noProof/>
          <w:sz w:val="24"/>
          <w:lang w:val="en-US"/>
        </w:rPr>
        <w:t>3GPP TSG-RAN WG2 Meeting #</w:t>
      </w:r>
      <w:r w:rsidRPr="00C15CD7">
        <w:rPr>
          <w:b/>
          <w:noProof/>
          <w:sz w:val="24"/>
          <w:lang w:val="en-US"/>
        </w:rPr>
        <w:t>11</w:t>
      </w:r>
      <w:r>
        <w:rPr>
          <w:b/>
          <w:noProof/>
          <w:sz w:val="24"/>
          <w:lang w:val="en-US"/>
        </w:rPr>
        <w:t>6</w:t>
      </w:r>
      <w:r w:rsidR="00751126">
        <w:rPr>
          <w:b/>
          <w:noProof/>
          <w:sz w:val="24"/>
          <w:lang w:val="en-US"/>
        </w:rPr>
        <w:t>bis</w:t>
      </w:r>
      <w:r>
        <w:rPr>
          <w:b/>
          <w:noProof/>
          <w:sz w:val="24"/>
          <w:lang w:val="en-US"/>
        </w:rPr>
        <w:t>-</w:t>
      </w:r>
      <w:r w:rsidRPr="00C15CD7">
        <w:rPr>
          <w:b/>
          <w:noProof/>
          <w:sz w:val="24"/>
          <w:lang w:val="en-US"/>
        </w:rPr>
        <w:t>e</w:t>
      </w:r>
      <w:r>
        <w:rPr>
          <w:b/>
          <w:noProof/>
          <w:sz w:val="24"/>
          <w:lang w:val="en-US" w:eastAsia="ko-KR"/>
        </w:rPr>
        <w:tab/>
      </w:r>
      <w:r>
        <w:rPr>
          <w:b/>
          <w:noProof/>
          <w:sz w:val="24"/>
          <w:lang w:val="en-US" w:eastAsia="ko-KR"/>
        </w:rPr>
        <w:tab/>
      </w:r>
      <w:r>
        <w:rPr>
          <w:b/>
          <w:noProof/>
          <w:sz w:val="24"/>
          <w:lang w:val="en-US" w:eastAsia="ko-KR"/>
        </w:rPr>
        <w:tab/>
        <w:t xml:space="preserve">     </w:t>
      </w:r>
      <w:r w:rsidRPr="006070EA">
        <w:rPr>
          <w:b/>
          <w:i/>
          <w:sz w:val="32"/>
          <w:lang w:val="sv-SE" w:eastAsia="ko-KR"/>
        </w:rPr>
        <w:t>R2-</w:t>
      </w:r>
      <w:bookmarkStart w:id="0" w:name="_GoBack"/>
      <w:bookmarkEnd w:id="0"/>
      <w:r w:rsidR="009568B5" w:rsidRPr="009568B5">
        <w:rPr>
          <w:b/>
          <w:i/>
          <w:sz w:val="32"/>
          <w:lang w:val="sv-SE" w:eastAsia="ko-KR"/>
        </w:rPr>
        <w:t>2201425</w:t>
      </w:r>
    </w:p>
    <w:p w:rsidR="00A20697" w:rsidRPr="005D2E70" w:rsidRDefault="00A20697" w:rsidP="00A20697">
      <w:pPr>
        <w:tabs>
          <w:tab w:val="left" w:pos="1985"/>
        </w:tabs>
        <w:spacing w:after="60" w:line="288" w:lineRule="auto"/>
        <w:rPr>
          <w:rFonts w:eastAsia="맑은 고딕"/>
          <w:b/>
          <w:i/>
          <w:noProof/>
          <w:sz w:val="18"/>
          <w:lang w:eastAsia="ko-KR"/>
        </w:rPr>
      </w:pPr>
      <w:r w:rsidRPr="005D2E70">
        <w:rPr>
          <w:rFonts w:eastAsiaTheme="minorEastAsia"/>
          <w:b/>
          <w:sz w:val="24"/>
          <w:lang w:eastAsia="ko-KR"/>
        </w:rPr>
        <w:t>Electronic meeting, 1</w:t>
      </w:r>
      <w:r>
        <w:rPr>
          <w:rFonts w:eastAsiaTheme="minorEastAsia"/>
          <w:b/>
          <w:sz w:val="24"/>
          <w:lang w:eastAsia="ko-KR"/>
        </w:rPr>
        <w:t>7</w:t>
      </w:r>
      <w:r w:rsidRPr="005D2E70">
        <w:rPr>
          <w:rFonts w:eastAsiaTheme="minorEastAsia"/>
          <w:b/>
          <w:sz w:val="24"/>
          <w:lang w:eastAsia="ko-KR"/>
        </w:rPr>
        <w:t xml:space="preserve"> – </w:t>
      </w:r>
      <w:r>
        <w:rPr>
          <w:rFonts w:eastAsiaTheme="minorEastAsia"/>
          <w:b/>
          <w:sz w:val="24"/>
          <w:lang w:eastAsia="ko-KR"/>
        </w:rPr>
        <w:t>25</w:t>
      </w:r>
      <w:r w:rsidRPr="005D2E70">
        <w:rPr>
          <w:rFonts w:eastAsiaTheme="minorEastAsia"/>
          <w:b/>
          <w:sz w:val="24"/>
          <w:lang w:eastAsia="ko-KR"/>
        </w:rPr>
        <w:t xml:space="preserve"> </w:t>
      </w:r>
      <w:r>
        <w:rPr>
          <w:rFonts w:eastAsiaTheme="minorEastAsia"/>
          <w:b/>
          <w:sz w:val="24"/>
          <w:lang w:eastAsia="ko-KR"/>
        </w:rPr>
        <w:t>January</w:t>
      </w:r>
      <w:r w:rsidRPr="005D2E70">
        <w:rPr>
          <w:rFonts w:eastAsiaTheme="minorEastAsia"/>
          <w:b/>
          <w:sz w:val="24"/>
          <w:lang w:eastAsia="ko-KR"/>
        </w:rPr>
        <w:t>, 202</w:t>
      </w:r>
      <w:r>
        <w:rPr>
          <w:rFonts w:eastAsiaTheme="minorEastAsia"/>
          <w:b/>
          <w:sz w:val="24"/>
          <w:lang w:eastAsia="ko-KR"/>
        </w:rPr>
        <w:t>2</w:t>
      </w:r>
    </w:p>
    <w:p w:rsidR="00CE5327" w:rsidRPr="005C64A9" w:rsidRDefault="00CE5327" w:rsidP="00CE5327">
      <w:pPr>
        <w:tabs>
          <w:tab w:val="left" w:pos="1985"/>
        </w:tabs>
        <w:spacing w:after="60" w:line="288" w:lineRule="auto"/>
        <w:rPr>
          <w:rFonts w:eastAsia="DengXian"/>
          <w:noProof/>
          <w:sz w:val="24"/>
          <w:lang w:eastAsia="ko-KR"/>
        </w:rPr>
      </w:pPr>
    </w:p>
    <w:p w:rsidR="00CE5327" w:rsidRPr="00DF0FFA" w:rsidRDefault="00CE5327" w:rsidP="00CE5327">
      <w:pPr>
        <w:tabs>
          <w:tab w:val="left" w:pos="1985"/>
        </w:tabs>
        <w:spacing w:after="60" w:line="288" w:lineRule="auto"/>
        <w:rPr>
          <w:rFonts w:cs="Arial"/>
          <w:noProof/>
          <w:sz w:val="24"/>
          <w:szCs w:val="24"/>
          <w:lang w:val="en-US" w:eastAsia="ko-KR"/>
        </w:rPr>
      </w:pPr>
      <w:r w:rsidRPr="005C64A9">
        <w:rPr>
          <w:rFonts w:cs="Arial"/>
          <w:b/>
          <w:noProof/>
          <w:sz w:val="24"/>
          <w:szCs w:val="24"/>
          <w:lang w:val="en-US" w:eastAsia="ko-KR"/>
        </w:rPr>
        <w:t>Agenda Item</w:t>
      </w:r>
      <w:r w:rsidRPr="005C64A9">
        <w:rPr>
          <w:rFonts w:eastAsia="맑은 고딕" w:cs="Arial" w:hint="eastAsia"/>
          <w:b/>
          <w:noProof/>
          <w:sz w:val="24"/>
          <w:szCs w:val="24"/>
          <w:lang w:val="en-US" w:eastAsia="ko-KR"/>
        </w:rPr>
        <w:t>:</w:t>
      </w:r>
      <w:r w:rsidRPr="005C64A9">
        <w:rPr>
          <w:rFonts w:cs="Arial"/>
          <w:b/>
          <w:noProof/>
          <w:sz w:val="24"/>
          <w:szCs w:val="24"/>
          <w:lang w:val="en-US" w:eastAsia="ko-KR"/>
        </w:rPr>
        <w:tab/>
      </w:r>
      <w:r w:rsidR="00532B77" w:rsidRPr="002E68B5">
        <w:rPr>
          <w:rFonts w:cs="Arial"/>
          <w:noProof/>
          <w:sz w:val="24"/>
          <w:szCs w:val="24"/>
          <w:lang w:val="en-US" w:eastAsia="ko-KR"/>
        </w:rPr>
        <w:t>8.20.2</w:t>
      </w:r>
      <w:r w:rsidRPr="005C64A9">
        <w:rPr>
          <w:rFonts w:cs="Arial"/>
          <w:noProof/>
          <w:sz w:val="24"/>
          <w:szCs w:val="24"/>
          <w:lang w:val="en-US" w:eastAsia="ko-KR"/>
        </w:rPr>
        <w:t xml:space="preserve"> (</w:t>
      </w:r>
      <w:r w:rsidR="00DB5098" w:rsidRPr="00DB5098">
        <w:rPr>
          <w:rFonts w:cs="Arial"/>
          <w:noProof/>
          <w:sz w:val="24"/>
          <w:szCs w:val="24"/>
          <w:lang w:val="en-US" w:eastAsia="ko-KR"/>
        </w:rPr>
        <w:t>NR_ext_to_71GHz-Core</w:t>
      </w:r>
      <w:r w:rsidRPr="005C64A9">
        <w:rPr>
          <w:rFonts w:cs="Arial"/>
          <w:noProof/>
          <w:sz w:val="24"/>
          <w:szCs w:val="24"/>
          <w:lang w:val="en-US" w:eastAsia="ko-KR"/>
        </w:rPr>
        <w: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2C3101">
        <w:rPr>
          <w:rFonts w:cs="Arial"/>
          <w:noProof/>
          <w:sz w:val="24"/>
          <w:szCs w:val="24"/>
          <w:lang w:val="en-US" w:eastAsia="ko-KR"/>
        </w:rPr>
        <w:t>LG Electronics Inc.</w:t>
      </w:r>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A20697" w:rsidRPr="00A20697">
        <w:rPr>
          <w:rFonts w:eastAsia="맑은 고딕" w:cs="Arial"/>
          <w:noProof/>
          <w:sz w:val="24"/>
          <w:szCs w:val="24"/>
          <w:lang w:val="en-US" w:eastAsia="ko-KR"/>
        </w:rPr>
        <w:t>Discussion on LBT impact based on RAN1 conclusions</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063B4F" w:rsidRPr="00063B4F" w:rsidRDefault="008C10C3" w:rsidP="00DB5098">
      <w:pPr>
        <w:pStyle w:val="1"/>
      </w:pPr>
      <w:r>
        <w:t>Introduction</w:t>
      </w:r>
      <w:bookmarkStart w:id="1" w:name="_Ref178064866"/>
    </w:p>
    <w:p w:rsidR="005F0D6F" w:rsidRPr="005F0D6F" w:rsidRDefault="00487E28" w:rsidP="00DB5098">
      <w:pPr>
        <w:jc w:val="left"/>
        <w:rPr>
          <w:rFonts w:ascii="Times New Roman" w:eastAsia="맑은 고딕" w:hAnsi="Times New Roman"/>
          <w:i/>
          <w:sz w:val="22"/>
          <w:szCs w:val="22"/>
          <w:lang w:eastAsia="ko-KR"/>
        </w:rPr>
      </w:pPr>
      <w:r>
        <w:rPr>
          <w:rFonts w:ascii="Times New Roman" w:eastAsia="맑은 고딕" w:hAnsi="Times New Roman"/>
          <w:sz w:val="22"/>
          <w:szCs w:val="22"/>
          <w:lang w:eastAsia="ko-KR"/>
        </w:rPr>
        <w:t>RAN2 has postponed discussion on LBT impact by e</w:t>
      </w:r>
      <w:r w:rsidRPr="00DB5098">
        <w:rPr>
          <w:rFonts w:ascii="Times New Roman" w:eastAsia="맑은 고딕" w:hAnsi="Times New Roman"/>
          <w:sz w:val="22"/>
          <w:szCs w:val="22"/>
          <w:lang w:eastAsia="ko-KR"/>
        </w:rPr>
        <w:t>xtending NR operation to 71GHz</w:t>
      </w:r>
      <w:r>
        <w:rPr>
          <w:rFonts w:ascii="Times New Roman" w:eastAsia="맑은 고딕" w:hAnsi="Times New Roman"/>
          <w:sz w:val="22"/>
          <w:szCs w:val="22"/>
          <w:lang w:eastAsia="ko-KR"/>
        </w:rPr>
        <w:t xml:space="preserve"> because this is tightly coupled with RAN1 conclusions</w:t>
      </w:r>
      <w:r w:rsidR="008E2330">
        <w:rPr>
          <w:rFonts w:ascii="Times New Roman" w:eastAsia="맑은 고딕" w:hAnsi="Times New Roman"/>
          <w:sz w:val="22"/>
          <w:szCs w:val="22"/>
          <w:lang w:eastAsia="ko-KR"/>
        </w:rPr>
        <w:t xml:space="preserve"> but </w:t>
      </w:r>
      <w:r>
        <w:rPr>
          <w:rFonts w:ascii="Times New Roman" w:eastAsia="맑은 고딕" w:hAnsi="Times New Roman"/>
          <w:sz w:val="22"/>
          <w:szCs w:val="22"/>
          <w:lang w:eastAsia="ko-KR"/>
        </w:rPr>
        <w:t xml:space="preserve">they had not made the clear agreement for this issue till the last RAN2 meeting. </w:t>
      </w:r>
      <w:r w:rsidR="008E2330">
        <w:rPr>
          <w:rFonts w:ascii="Times New Roman" w:eastAsia="맑은 고딕" w:hAnsi="Times New Roman"/>
          <w:sz w:val="22"/>
          <w:szCs w:val="22"/>
          <w:lang w:eastAsia="ko-KR"/>
        </w:rPr>
        <w:t xml:space="preserve">As </w:t>
      </w:r>
      <w:r>
        <w:rPr>
          <w:rFonts w:ascii="Times New Roman" w:eastAsia="맑은 고딕" w:hAnsi="Times New Roman"/>
          <w:sz w:val="22"/>
          <w:szCs w:val="22"/>
          <w:lang w:eastAsia="ko-KR"/>
        </w:rPr>
        <w:t xml:space="preserve">RAN1 work for Rel-17 was finished </w:t>
      </w:r>
      <w:r w:rsidR="008E2330">
        <w:rPr>
          <w:rFonts w:ascii="Times New Roman" w:eastAsia="맑은 고딕" w:hAnsi="Times New Roman"/>
          <w:sz w:val="22"/>
          <w:szCs w:val="22"/>
          <w:lang w:eastAsia="ko-KR"/>
        </w:rPr>
        <w:t xml:space="preserve">on </w:t>
      </w:r>
      <w:r>
        <w:rPr>
          <w:rFonts w:ascii="Times New Roman" w:eastAsia="맑은 고딕" w:hAnsi="Times New Roman"/>
          <w:sz w:val="22"/>
          <w:szCs w:val="22"/>
          <w:lang w:eastAsia="ko-KR"/>
        </w:rPr>
        <w:t>the last November</w:t>
      </w:r>
      <w:r w:rsidR="008E2330">
        <w:rPr>
          <w:rFonts w:ascii="Times New Roman" w:eastAsia="맑은 고딕" w:hAnsi="Times New Roman"/>
          <w:sz w:val="22"/>
          <w:szCs w:val="22"/>
          <w:lang w:eastAsia="ko-KR"/>
        </w:rPr>
        <w:t>, RAN2 can start to analyse potential LBT impacts</w:t>
      </w:r>
      <w:r w:rsidR="00292D45">
        <w:rPr>
          <w:rFonts w:ascii="Times New Roman" w:eastAsia="맑은 고딕" w:hAnsi="Times New Roman"/>
          <w:sz w:val="22"/>
          <w:szCs w:val="22"/>
          <w:lang w:eastAsia="ko-KR"/>
        </w:rPr>
        <w:t>. T</w:t>
      </w:r>
      <w:r w:rsidR="008E2330">
        <w:rPr>
          <w:rFonts w:ascii="Times New Roman" w:eastAsia="맑은 고딕" w:hAnsi="Times New Roman"/>
          <w:sz w:val="22"/>
          <w:szCs w:val="22"/>
          <w:lang w:eastAsia="ko-KR"/>
        </w:rPr>
        <w:t xml:space="preserve">his contribution discusses this issue based on the </w:t>
      </w:r>
      <w:r w:rsidR="00DC34F7">
        <w:rPr>
          <w:rFonts w:ascii="Times New Roman" w:eastAsia="맑은 고딕" w:hAnsi="Times New Roman"/>
          <w:sz w:val="22"/>
          <w:szCs w:val="22"/>
          <w:lang w:eastAsia="ko-KR"/>
        </w:rPr>
        <w:t>RAN1 agreements related to LBT</w:t>
      </w:r>
      <w:r w:rsidR="00063B4F">
        <w:rPr>
          <w:rFonts w:ascii="Times New Roman" w:eastAsia="맑은 고딕" w:hAnsi="Times New Roman"/>
          <w:sz w:val="22"/>
          <w:szCs w:val="22"/>
          <w:lang w:eastAsia="ko-KR"/>
        </w:rPr>
        <w:t>.</w:t>
      </w:r>
    </w:p>
    <w:p w:rsidR="00BE6AA7" w:rsidRDefault="00BE6AA7" w:rsidP="00E42F8A">
      <w:pPr>
        <w:jc w:val="left"/>
        <w:rPr>
          <w:rFonts w:ascii="Times New Roman" w:eastAsia="맑은 고딕" w:hAnsi="Times New Roman"/>
          <w:szCs w:val="22"/>
          <w:lang w:eastAsia="ko-KR"/>
        </w:rPr>
      </w:pPr>
    </w:p>
    <w:p w:rsidR="00577E35" w:rsidRPr="001823BA" w:rsidRDefault="00506FFD" w:rsidP="00577E35">
      <w:pPr>
        <w:pStyle w:val="1"/>
        <w:rPr>
          <w:lang w:val="en-US"/>
        </w:rPr>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w:t>
      </w:r>
      <w:r w:rsidR="008C10C3">
        <w:rPr>
          <w:lang w:val="en-US"/>
        </w:rPr>
        <w:t>iscussion</w:t>
      </w:r>
    </w:p>
    <w:tbl>
      <w:tblPr>
        <w:tblStyle w:val="a7"/>
        <w:tblW w:w="0" w:type="auto"/>
        <w:tblLook w:val="04A0" w:firstRow="1" w:lastRow="0" w:firstColumn="1" w:lastColumn="0" w:noHBand="0" w:noVBand="1"/>
      </w:tblPr>
      <w:tblGrid>
        <w:gridCol w:w="9629"/>
      </w:tblGrid>
      <w:tr w:rsidR="00EE09C9" w:rsidTr="00EE09C9">
        <w:tc>
          <w:tcPr>
            <w:tcW w:w="9629" w:type="dxa"/>
          </w:tcPr>
          <w:p w:rsidR="00DC34F7" w:rsidRPr="00EE09C9" w:rsidRDefault="00DC34F7" w:rsidP="00DC34F7">
            <w:pPr>
              <w:rPr>
                <w:lang w:eastAsia="x-none"/>
              </w:rPr>
            </w:pPr>
            <w:r w:rsidRPr="008E2330">
              <w:rPr>
                <w:lang w:eastAsia="x-none"/>
              </w:rPr>
              <w:t>Agreement</w:t>
            </w:r>
            <w:r w:rsidR="008E2330">
              <w:rPr>
                <w:lang w:eastAsia="x-none"/>
              </w:rPr>
              <w:t>s</w:t>
            </w:r>
            <w:r w:rsidRPr="008E2330">
              <w:rPr>
                <w:lang w:eastAsia="x-none"/>
              </w:rPr>
              <w:t xml:space="preserve"> in RAN1#10</w:t>
            </w:r>
            <w:r w:rsidR="008E2330">
              <w:rPr>
                <w:lang w:eastAsia="x-none"/>
              </w:rPr>
              <w:t>7</w:t>
            </w:r>
            <w:r w:rsidRPr="008E2330">
              <w:rPr>
                <w:lang w:eastAsia="x-none"/>
              </w:rPr>
              <w:t>-e:</w:t>
            </w:r>
          </w:p>
          <w:p w:rsidR="008E2330" w:rsidRPr="008E2330" w:rsidRDefault="008E2330" w:rsidP="008E2330">
            <w:pPr>
              <w:overflowPunct/>
              <w:autoSpaceDE/>
              <w:autoSpaceDN/>
              <w:adjustRightInd/>
              <w:spacing w:after="0"/>
              <w:jc w:val="left"/>
              <w:textAlignment w:val="auto"/>
              <w:rPr>
                <w:rFonts w:ascii="Times New Roman" w:eastAsia="바탕" w:hAnsi="Times New Roman"/>
                <w:b/>
                <w:bCs/>
                <w:highlight w:val="green"/>
                <w:lang w:eastAsia="x-none"/>
              </w:rPr>
            </w:pPr>
            <w:r w:rsidRPr="008E2330">
              <w:rPr>
                <w:rFonts w:ascii="Times New Roman" w:eastAsia="바탕" w:hAnsi="Times New Roman"/>
                <w:b/>
                <w:bCs/>
                <w:highlight w:val="green"/>
                <w:lang w:eastAsia="x-none"/>
              </w:rPr>
              <w:t>Agreement</w:t>
            </w:r>
          </w:p>
          <w:p w:rsidR="008E2330" w:rsidRPr="008E2330" w:rsidRDefault="008E2330" w:rsidP="008E2330">
            <w:pPr>
              <w:overflowPunct/>
              <w:autoSpaceDE/>
              <w:autoSpaceDN/>
              <w:adjustRightInd/>
              <w:spacing w:after="0"/>
              <w:jc w:val="left"/>
              <w:textAlignment w:val="auto"/>
              <w:rPr>
                <w:rFonts w:ascii="Times New Roman" w:eastAsia="바탕" w:hAnsi="Times New Roman"/>
                <w:lang w:val="en-US" w:eastAsia="ja-JP"/>
              </w:rPr>
            </w:pPr>
            <w:r w:rsidRPr="008E2330">
              <w:rPr>
                <w:rFonts w:ascii="Times New Roman" w:eastAsia="바탕" w:hAnsi="Times New Roman"/>
                <w:lang w:eastAsia="ja-JP"/>
              </w:rPr>
              <w:t>For a COT with MU-MIMO (SDM) transmission, support both Alt 1 and Alt 2 below:</w:t>
            </w:r>
          </w:p>
          <w:p w:rsidR="008E2330" w:rsidRPr="008E2330" w:rsidRDefault="008E2330" w:rsidP="008E2330">
            <w:pPr>
              <w:numPr>
                <w:ilvl w:val="0"/>
                <w:numId w:val="21"/>
              </w:numPr>
              <w:overflowPunct/>
              <w:autoSpaceDE/>
              <w:autoSpaceDN/>
              <w:adjustRightInd/>
              <w:snapToGrid w:val="0"/>
              <w:spacing w:after="0"/>
              <w:jc w:val="left"/>
              <w:textAlignment w:val="auto"/>
              <w:rPr>
                <w:rFonts w:ascii="Times New Roman" w:hAnsi="Times New Roman"/>
                <w:lang w:eastAsia="ko-KR"/>
              </w:rPr>
            </w:pPr>
            <w:r w:rsidRPr="008E2330">
              <w:rPr>
                <w:rFonts w:ascii="Times New Roman" w:hAnsi="Times New Roman"/>
                <w:lang w:eastAsia="ko-KR"/>
              </w:rPr>
              <w:t>Alt 1: Single LBT sensing at the start of the COT with wide beam ‘cover’ all beams to be used in the COT with appropriate ED threshold</w:t>
            </w:r>
          </w:p>
          <w:p w:rsidR="008E2330" w:rsidRPr="008E2330" w:rsidRDefault="008E2330" w:rsidP="008E2330">
            <w:pPr>
              <w:numPr>
                <w:ilvl w:val="0"/>
                <w:numId w:val="21"/>
              </w:numPr>
              <w:overflowPunct/>
              <w:autoSpaceDE/>
              <w:autoSpaceDN/>
              <w:adjustRightInd/>
              <w:snapToGrid w:val="0"/>
              <w:spacing w:after="0"/>
              <w:jc w:val="left"/>
              <w:textAlignment w:val="auto"/>
              <w:rPr>
                <w:rFonts w:ascii="Times New Roman" w:hAnsi="Times New Roman"/>
                <w:lang w:eastAsia="ko-KR"/>
              </w:rPr>
            </w:pPr>
            <w:r w:rsidRPr="008E2330">
              <w:rPr>
                <w:rFonts w:ascii="Times New Roman" w:hAnsi="Times New Roman"/>
                <w:lang w:eastAsia="ko-KR"/>
              </w:rPr>
              <w:t>Alt 2: Independent per-beam LBT sensing at the start of COT is performed for beams used in th</w:t>
            </w:r>
            <w:r w:rsidRPr="008E2330">
              <w:rPr>
                <w:rFonts w:ascii="Times New Roman" w:hAnsi="Times New Roman"/>
                <w:color w:val="000000"/>
                <w:lang w:eastAsia="ko-KR"/>
              </w:rPr>
              <w:t>e COT,</w:t>
            </w:r>
            <w:r w:rsidRPr="008E2330">
              <w:rPr>
                <w:rFonts w:ascii="Times New Roman" w:hAnsi="Times New Roman"/>
                <w:color w:val="000000"/>
                <w:lang w:eastAsia="x-none"/>
              </w:rPr>
              <w:t xml:space="preserve"> if the </w:t>
            </w:r>
            <w:r w:rsidRPr="008E2330">
              <w:rPr>
                <w:rFonts w:ascii="Times New Roman" w:hAnsi="Times New Roman"/>
                <w:lang w:eastAsia="x-none"/>
              </w:rPr>
              <w:t>node can perform simultaneous sensing in different beams</w:t>
            </w:r>
            <w:r w:rsidRPr="008E2330">
              <w:rPr>
                <w:rFonts w:ascii="Times New Roman" w:hAnsi="Times New Roman"/>
                <w:lang w:eastAsia="ko-KR"/>
              </w:rPr>
              <w:t xml:space="preserve"> </w:t>
            </w:r>
          </w:p>
          <w:p w:rsidR="008E2330" w:rsidRPr="008E2330" w:rsidRDefault="008E2330" w:rsidP="008E2330">
            <w:pPr>
              <w:overflowPunct/>
              <w:autoSpaceDE/>
              <w:autoSpaceDN/>
              <w:adjustRightInd/>
              <w:spacing w:after="0"/>
              <w:jc w:val="left"/>
              <w:textAlignment w:val="auto"/>
              <w:rPr>
                <w:rFonts w:ascii="Times New Roman" w:eastAsia="바탕" w:hAnsi="Times New Roman"/>
                <w:lang w:eastAsia="ko-KR"/>
              </w:rPr>
            </w:pPr>
            <w:r w:rsidRPr="008E2330">
              <w:rPr>
                <w:rFonts w:ascii="Times New Roman" w:eastAsia="바탕" w:hAnsi="Times New Roman"/>
                <w:color w:val="000000"/>
                <w:lang w:eastAsia="en-US"/>
              </w:rPr>
              <w:t xml:space="preserve">Note: On UE side, no UE capability will be introduced for this purpose. </w:t>
            </w:r>
          </w:p>
          <w:p w:rsidR="008E2330" w:rsidRPr="008E2330" w:rsidRDefault="008E2330" w:rsidP="008E2330">
            <w:pPr>
              <w:overflowPunct/>
              <w:autoSpaceDE/>
              <w:autoSpaceDN/>
              <w:adjustRightInd/>
              <w:spacing w:after="0"/>
              <w:jc w:val="left"/>
              <w:textAlignment w:val="auto"/>
              <w:rPr>
                <w:rFonts w:ascii="Times New Roman" w:eastAsia="바탕" w:hAnsi="Times New Roman"/>
                <w:b/>
                <w:bCs/>
                <w:highlight w:val="green"/>
                <w:lang w:eastAsia="x-none"/>
              </w:rPr>
            </w:pPr>
            <w:r w:rsidRPr="008E2330">
              <w:rPr>
                <w:rFonts w:ascii="Times New Roman" w:eastAsia="바탕" w:hAnsi="Times New Roman"/>
                <w:b/>
                <w:bCs/>
                <w:highlight w:val="green"/>
                <w:lang w:eastAsia="x-none"/>
              </w:rPr>
              <w:t>Agreement</w:t>
            </w:r>
          </w:p>
          <w:p w:rsidR="008E2330" w:rsidRPr="008E2330" w:rsidRDefault="008E2330" w:rsidP="008E2330">
            <w:pPr>
              <w:overflowPunct/>
              <w:autoSpaceDE/>
              <w:autoSpaceDN/>
              <w:adjustRightInd/>
              <w:spacing w:after="0"/>
              <w:jc w:val="left"/>
              <w:textAlignment w:val="auto"/>
              <w:rPr>
                <w:rFonts w:ascii="Times New Roman" w:eastAsia="바탕" w:hAnsi="Times New Roman"/>
                <w:lang w:val="en-US" w:eastAsia="ja-JP"/>
              </w:rPr>
            </w:pPr>
            <w:r w:rsidRPr="008E2330">
              <w:rPr>
                <w:rFonts w:ascii="Times New Roman" w:eastAsia="바탕" w:hAnsi="Times New Roman"/>
                <w:lang w:eastAsia="ja-JP"/>
              </w:rPr>
              <w:t>Within a COT with TDM of beams with beam switching, at least support Alt 1</w:t>
            </w:r>
          </w:p>
          <w:p w:rsidR="008E2330" w:rsidRPr="008E2330" w:rsidRDefault="008E2330" w:rsidP="00B86081">
            <w:pPr>
              <w:numPr>
                <w:ilvl w:val="0"/>
                <w:numId w:val="22"/>
              </w:numPr>
              <w:overflowPunct/>
              <w:autoSpaceDE/>
              <w:autoSpaceDN/>
              <w:adjustRightInd/>
              <w:snapToGrid w:val="0"/>
              <w:spacing w:after="0" w:line="252" w:lineRule="auto"/>
              <w:jc w:val="left"/>
              <w:textAlignment w:val="auto"/>
              <w:rPr>
                <w:rFonts w:ascii="Times New Roman" w:eastAsia="DengXian" w:hAnsi="Times New Roman"/>
                <w:lang w:val="en-US" w:eastAsia="ja-JP"/>
              </w:rPr>
            </w:pPr>
            <w:r w:rsidRPr="008E2330">
              <w:rPr>
                <w:rFonts w:ascii="Times New Roman" w:hAnsi="Times New Roman"/>
                <w:lang w:eastAsia="ko-KR"/>
              </w:rPr>
              <w:t xml:space="preserve">Alt 1 (from previous agreement): Single LBT sensing with wide beam ‘cover’ all beams to be used in the COT </w:t>
            </w:r>
          </w:p>
          <w:p w:rsidR="008E2330" w:rsidRPr="008E2330" w:rsidRDefault="008E2330" w:rsidP="008E2330">
            <w:pPr>
              <w:overflowPunct/>
              <w:autoSpaceDE/>
              <w:autoSpaceDN/>
              <w:adjustRightInd/>
              <w:spacing w:after="0"/>
              <w:jc w:val="left"/>
              <w:textAlignment w:val="auto"/>
              <w:rPr>
                <w:rFonts w:ascii="Times New Roman" w:eastAsia="바탕" w:hAnsi="Times New Roman"/>
                <w:b/>
                <w:bCs/>
                <w:highlight w:val="green"/>
                <w:lang w:eastAsia="x-none"/>
              </w:rPr>
            </w:pPr>
            <w:r w:rsidRPr="008E2330">
              <w:rPr>
                <w:rFonts w:ascii="Times New Roman" w:eastAsia="바탕" w:hAnsi="Times New Roman"/>
                <w:b/>
                <w:bCs/>
                <w:highlight w:val="green"/>
                <w:lang w:eastAsia="x-none"/>
              </w:rPr>
              <w:t>Agreement</w:t>
            </w:r>
          </w:p>
          <w:p w:rsidR="008E2330" w:rsidRPr="008E2330" w:rsidRDefault="008E2330" w:rsidP="008E2330">
            <w:pPr>
              <w:overflowPunct/>
              <w:autoSpaceDE/>
              <w:autoSpaceDN/>
              <w:adjustRightInd/>
              <w:spacing w:after="0"/>
              <w:jc w:val="left"/>
              <w:textAlignment w:val="auto"/>
              <w:rPr>
                <w:rFonts w:ascii="Times New Roman" w:eastAsia="바탕" w:hAnsi="Times New Roman"/>
                <w:lang w:val="en-US" w:eastAsia="ja-JP"/>
              </w:rPr>
            </w:pPr>
            <w:r w:rsidRPr="008E2330">
              <w:rPr>
                <w:rFonts w:ascii="Times New Roman" w:eastAsia="바탕" w:hAnsi="Times New Roman"/>
                <w:lang w:eastAsia="ja-JP"/>
              </w:rPr>
              <w:t>Within a COT with TDM of beams with beam switching, Alt 2 is supported if the node has the capability to perform simultaneous sensing in different beams. Alt 3 is allowed as node implementation choice if the node also supports Cat 2 LBT. The use of Alt 2 or Alt 3 is based on node’s implementation.</w:t>
            </w:r>
          </w:p>
          <w:p w:rsidR="008E2330" w:rsidRPr="008E2330" w:rsidRDefault="008E2330" w:rsidP="008E2330">
            <w:pPr>
              <w:numPr>
                <w:ilvl w:val="0"/>
                <w:numId w:val="22"/>
              </w:numPr>
              <w:overflowPunct/>
              <w:autoSpaceDE/>
              <w:autoSpaceDN/>
              <w:adjustRightInd/>
              <w:snapToGrid w:val="0"/>
              <w:spacing w:after="0" w:line="252" w:lineRule="auto"/>
              <w:jc w:val="left"/>
              <w:textAlignment w:val="auto"/>
              <w:rPr>
                <w:rFonts w:ascii="Times New Roman" w:hAnsi="Times New Roman"/>
                <w:lang w:eastAsia="ko-KR"/>
              </w:rPr>
            </w:pPr>
            <w:r w:rsidRPr="008E2330">
              <w:rPr>
                <w:rFonts w:ascii="Times New Roman" w:hAnsi="Times New Roman"/>
                <w:lang w:eastAsia="ko-KR"/>
              </w:rPr>
              <w:t>Alt 2 from previous agreement: Independent per-beam LBT sensing at the start of COT is performed for beams used in the COT</w:t>
            </w:r>
          </w:p>
          <w:p w:rsidR="00DC34F7" w:rsidRPr="00EE09C9" w:rsidRDefault="008E2330" w:rsidP="008E2330">
            <w:pPr>
              <w:numPr>
                <w:ilvl w:val="0"/>
                <w:numId w:val="22"/>
              </w:numPr>
              <w:overflowPunct/>
              <w:autoSpaceDE/>
              <w:autoSpaceDN/>
              <w:adjustRightInd/>
              <w:snapToGrid w:val="0"/>
              <w:spacing w:after="0" w:line="252" w:lineRule="auto"/>
              <w:jc w:val="left"/>
              <w:textAlignment w:val="auto"/>
              <w:rPr>
                <w:rFonts w:ascii="Times New Roman" w:eastAsia="맑은 고딕" w:hAnsi="Times New Roman"/>
                <w:sz w:val="22"/>
                <w:szCs w:val="22"/>
                <w:lang w:eastAsia="ko-KR"/>
              </w:rPr>
            </w:pPr>
            <w:r w:rsidRPr="008E2330">
              <w:rPr>
                <w:rFonts w:ascii="Times New Roman" w:hAnsi="Times New Roman"/>
                <w:lang w:eastAsia="ko-KR"/>
              </w:rPr>
              <w:t>Alt 3 from previous agreement: Independent per-beam LBT sensing at the start of COT is performed for beams used in the COT with additional requirement on Cat 2 LBT before beam switch</w:t>
            </w:r>
          </w:p>
        </w:tc>
      </w:tr>
    </w:tbl>
    <w:p w:rsidR="001823BA" w:rsidRPr="00EE09C9" w:rsidRDefault="001823BA" w:rsidP="002350E5">
      <w:pPr>
        <w:jc w:val="left"/>
        <w:rPr>
          <w:rFonts w:ascii="Times New Roman" w:eastAsia="맑은 고딕" w:hAnsi="Times New Roman"/>
          <w:sz w:val="24"/>
          <w:szCs w:val="22"/>
          <w:lang w:val="en-US" w:eastAsia="ko-KR"/>
        </w:rPr>
      </w:pPr>
    </w:p>
    <w:p w:rsidR="008E2330" w:rsidRDefault="008E2330" w:rsidP="002350E5">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As per the RAN1 agreements above, per-beam LBT, a.k.a. directional LBT, is supported for </w:t>
      </w:r>
      <w:r w:rsidRPr="008E2330">
        <w:rPr>
          <w:rFonts w:ascii="Times New Roman" w:eastAsia="맑은 고딕" w:hAnsi="Times New Roman"/>
          <w:sz w:val="22"/>
          <w:szCs w:val="22"/>
          <w:lang w:val="en-US" w:eastAsia="ko-KR"/>
        </w:rPr>
        <w:t>extending NR operation to 71GHz</w:t>
      </w:r>
      <w:r w:rsidR="00762CF4">
        <w:rPr>
          <w:rFonts w:ascii="Times New Roman" w:eastAsia="맑은 고딕" w:hAnsi="Times New Roman"/>
          <w:sz w:val="22"/>
          <w:szCs w:val="22"/>
          <w:lang w:val="en-US" w:eastAsia="ko-KR"/>
        </w:rPr>
        <w:t xml:space="preserve"> in Rel-17</w:t>
      </w:r>
      <w:r>
        <w:rPr>
          <w:rFonts w:ascii="Times New Roman" w:eastAsia="맑은 고딕" w:hAnsi="Times New Roman"/>
          <w:sz w:val="22"/>
          <w:szCs w:val="22"/>
          <w:lang w:val="en-US" w:eastAsia="ko-KR"/>
        </w:rPr>
        <w:t xml:space="preserve">. </w:t>
      </w:r>
    </w:p>
    <w:p w:rsidR="000F0736" w:rsidRPr="00BD1D90" w:rsidRDefault="000F0736" w:rsidP="000F0736">
      <w:pPr>
        <w:jc w:val="left"/>
        <w:rPr>
          <w:rFonts w:ascii="Times New Roman" w:eastAsia="맑은 고딕" w:hAnsi="Times New Roman"/>
          <w:b/>
          <w:sz w:val="22"/>
          <w:lang w:eastAsia="ko-KR"/>
        </w:rPr>
      </w:pPr>
      <w:r>
        <w:rPr>
          <w:rFonts w:ascii="Times New Roman" w:eastAsia="맑은 고딕" w:hAnsi="Times New Roman"/>
          <w:b/>
          <w:sz w:val="22"/>
          <w:lang w:eastAsia="ko-KR"/>
        </w:rPr>
        <w:t>Observation</w:t>
      </w:r>
      <w:r w:rsidR="00107A3F">
        <w:rPr>
          <w:rFonts w:ascii="Times New Roman" w:eastAsia="맑은 고딕" w:hAnsi="Times New Roman"/>
          <w:b/>
          <w:sz w:val="22"/>
          <w:lang w:eastAsia="ko-KR"/>
        </w:rPr>
        <w:t xml:space="preserve"> 1. </w:t>
      </w:r>
      <w:r w:rsidR="00762CF4">
        <w:rPr>
          <w:rFonts w:ascii="Times New Roman" w:eastAsia="맑은 고딕" w:hAnsi="Times New Roman"/>
          <w:b/>
          <w:sz w:val="22"/>
          <w:lang w:eastAsia="ko-KR"/>
        </w:rPr>
        <w:t>RAN1 introduced</w:t>
      </w:r>
      <w:r w:rsidR="00354F04">
        <w:rPr>
          <w:rFonts w:ascii="Times New Roman" w:eastAsia="맑은 고딕" w:hAnsi="Times New Roman"/>
          <w:b/>
          <w:sz w:val="22"/>
          <w:lang w:eastAsia="ko-KR"/>
        </w:rPr>
        <w:t xml:space="preserve"> </w:t>
      </w:r>
      <w:r w:rsidR="00107A3F">
        <w:rPr>
          <w:rFonts w:ascii="Times New Roman" w:eastAsia="맑은 고딕" w:hAnsi="Times New Roman"/>
          <w:b/>
          <w:sz w:val="22"/>
          <w:lang w:eastAsia="ko-KR"/>
        </w:rPr>
        <w:t>per</w:t>
      </w:r>
      <w:r w:rsidR="00762CF4">
        <w:rPr>
          <w:rFonts w:ascii="Times New Roman" w:eastAsia="맑은 고딕" w:hAnsi="Times New Roman"/>
          <w:b/>
          <w:sz w:val="22"/>
          <w:lang w:eastAsia="ko-KR"/>
        </w:rPr>
        <w:t>-</w:t>
      </w:r>
      <w:r w:rsidR="00107A3F">
        <w:rPr>
          <w:rFonts w:ascii="Times New Roman" w:eastAsia="맑은 고딕" w:hAnsi="Times New Roman"/>
          <w:b/>
          <w:sz w:val="22"/>
          <w:lang w:eastAsia="ko-KR"/>
        </w:rPr>
        <w:t>beam LBT</w:t>
      </w:r>
      <w:r w:rsidR="00354F04">
        <w:rPr>
          <w:rFonts w:ascii="Times New Roman" w:eastAsia="맑은 고딕" w:hAnsi="Times New Roman"/>
          <w:b/>
          <w:sz w:val="22"/>
          <w:lang w:eastAsia="ko-KR"/>
        </w:rPr>
        <w:t xml:space="preserve"> in Rel-17</w:t>
      </w:r>
      <w:r w:rsidR="00BC711C">
        <w:rPr>
          <w:rFonts w:ascii="Times New Roman" w:eastAsia="맑은 고딕" w:hAnsi="Times New Roman"/>
          <w:b/>
          <w:sz w:val="22"/>
          <w:lang w:eastAsia="ko-KR"/>
        </w:rPr>
        <w:t>.</w:t>
      </w:r>
    </w:p>
    <w:p w:rsidR="000F0736" w:rsidRPr="00762CF4" w:rsidRDefault="000F0736" w:rsidP="002350E5">
      <w:pPr>
        <w:jc w:val="left"/>
        <w:rPr>
          <w:rFonts w:ascii="Times New Roman" w:eastAsia="맑은 고딕" w:hAnsi="Times New Roman"/>
          <w:sz w:val="22"/>
          <w:szCs w:val="22"/>
          <w:lang w:eastAsia="ko-KR"/>
        </w:rPr>
      </w:pPr>
    </w:p>
    <w:p w:rsidR="00292D45" w:rsidRDefault="00354F04" w:rsidP="002350E5">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I</w:t>
      </w:r>
      <w:r w:rsidR="00107A3F">
        <w:rPr>
          <w:rFonts w:ascii="Times New Roman" w:eastAsia="맑은 고딕" w:hAnsi="Times New Roman" w:hint="eastAsia"/>
          <w:sz w:val="22"/>
          <w:szCs w:val="22"/>
          <w:lang w:eastAsia="ko-KR"/>
        </w:rPr>
        <w:t xml:space="preserve">n </w:t>
      </w:r>
      <w:r w:rsidR="00107A3F">
        <w:rPr>
          <w:rFonts w:ascii="Times New Roman" w:eastAsia="맑은 고딕" w:hAnsi="Times New Roman"/>
          <w:sz w:val="22"/>
          <w:szCs w:val="22"/>
          <w:lang w:eastAsia="ko-KR"/>
        </w:rPr>
        <w:t xml:space="preserve">the </w:t>
      </w:r>
      <w:r>
        <w:rPr>
          <w:rFonts w:ascii="Times New Roman" w:eastAsia="맑은 고딕" w:hAnsi="Times New Roman"/>
          <w:sz w:val="22"/>
          <w:szCs w:val="22"/>
          <w:lang w:eastAsia="ko-KR"/>
        </w:rPr>
        <w:t>current</w:t>
      </w:r>
      <w:r w:rsidR="008321CA">
        <w:rPr>
          <w:rFonts w:ascii="Times New Roman" w:eastAsia="맑은 고딕" w:hAnsi="Times New Roman"/>
          <w:sz w:val="22"/>
          <w:szCs w:val="22"/>
          <w:lang w:eastAsia="ko-KR"/>
        </w:rPr>
        <w:t xml:space="preserve"> </w:t>
      </w:r>
      <w:r w:rsidR="00107A3F">
        <w:rPr>
          <w:rFonts w:ascii="Times New Roman" w:eastAsia="맑은 고딕" w:hAnsi="Times New Roman"/>
          <w:sz w:val="22"/>
          <w:szCs w:val="22"/>
          <w:lang w:eastAsia="ko-KR"/>
        </w:rPr>
        <w:t>MAC specification</w:t>
      </w:r>
      <w:r w:rsidR="00A577B9">
        <w:rPr>
          <w:rFonts w:ascii="Times New Roman" w:eastAsia="맑은 고딕" w:hAnsi="Times New Roman"/>
          <w:sz w:val="22"/>
          <w:szCs w:val="22"/>
          <w:lang w:eastAsia="ko-KR"/>
        </w:rPr>
        <w:t>, t</w:t>
      </w:r>
      <w:r w:rsidR="008321CA">
        <w:rPr>
          <w:rFonts w:ascii="Times New Roman" w:eastAsia="맑은 고딕" w:hAnsi="Times New Roman"/>
          <w:sz w:val="22"/>
          <w:szCs w:val="22"/>
          <w:lang w:eastAsia="ko-KR"/>
        </w:rPr>
        <w:t>he c</w:t>
      </w:r>
      <w:r w:rsidR="008321CA" w:rsidRPr="008321CA">
        <w:rPr>
          <w:rFonts w:ascii="Times New Roman" w:eastAsia="맑은 고딕" w:hAnsi="Times New Roman"/>
          <w:sz w:val="22"/>
          <w:szCs w:val="22"/>
          <w:lang w:eastAsia="ko-KR"/>
        </w:rPr>
        <w:t>onsistent LBT failure is detected per UL BWP by counting LBT failure indications for all UL transmissions</w:t>
      </w:r>
      <w:r w:rsidR="00292D45">
        <w:rPr>
          <w:rFonts w:ascii="Times New Roman" w:eastAsia="맑은 고딕" w:hAnsi="Times New Roman"/>
          <w:sz w:val="22"/>
          <w:szCs w:val="22"/>
          <w:lang w:eastAsia="ko-KR"/>
        </w:rPr>
        <w:t xml:space="preserve"> </w:t>
      </w:r>
      <w:r w:rsidR="00197016">
        <w:rPr>
          <w:rFonts w:ascii="Times New Roman" w:eastAsia="맑은 고딕" w:hAnsi="Times New Roman"/>
          <w:sz w:val="22"/>
          <w:szCs w:val="22"/>
          <w:lang w:eastAsia="ko-KR"/>
        </w:rPr>
        <w:t xml:space="preserve">per serving cell. </w:t>
      </w:r>
      <w:r w:rsidR="00052702">
        <w:rPr>
          <w:rFonts w:ascii="Times New Roman" w:eastAsia="맑은 고딕" w:hAnsi="Times New Roman"/>
          <w:sz w:val="22"/>
          <w:szCs w:val="22"/>
          <w:lang w:eastAsia="ko-KR"/>
        </w:rPr>
        <w:t xml:space="preserve">Thus, RAN2 need to check whether the current </w:t>
      </w:r>
      <w:r w:rsidR="00052702" w:rsidRPr="008321CA">
        <w:rPr>
          <w:rFonts w:ascii="Times New Roman" w:eastAsia="맑은 고딕" w:hAnsi="Times New Roman"/>
          <w:sz w:val="22"/>
          <w:szCs w:val="22"/>
          <w:lang w:eastAsia="ko-KR"/>
        </w:rPr>
        <w:t xml:space="preserve">LBT failure detection and recovery </w:t>
      </w:r>
      <w:r w:rsidR="00052702">
        <w:rPr>
          <w:rFonts w:ascii="Times New Roman" w:eastAsia="맑은 고딕" w:hAnsi="Times New Roman"/>
          <w:sz w:val="22"/>
          <w:szCs w:val="22"/>
          <w:lang w:eastAsia="ko-KR"/>
        </w:rPr>
        <w:t>procedure is sufficient for supporting per-beam LBT.</w:t>
      </w:r>
    </w:p>
    <w:p w:rsidR="00292D45" w:rsidRDefault="00292D45" w:rsidP="00292D45">
      <w:pPr>
        <w:jc w:val="left"/>
        <w:rPr>
          <w:rFonts w:ascii="Times New Roman" w:eastAsia="맑은 고딕" w:hAnsi="Times New Roman"/>
          <w:sz w:val="22"/>
          <w:szCs w:val="22"/>
          <w:lang w:eastAsia="ko-KR"/>
        </w:rPr>
      </w:pPr>
      <w:r>
        <w:rPr>
          <w:rFonts w:ascii="Times New Roman" w:eastAsia="맑은 고딕" w:hAnsi="Times New Roman"/>
          <w:b/>
          <w:sz w:val="22"/>
          <w:lang w:eastAsia="ko-KR"/>
        </w:rPr>
        <w:t>Observation 2. T</w:t>
      </w:r>
      <w:r w:rsidRPr="00292D45">
        <w:rPr>
          <w:rFonts w:ascii="Times New Roman" w:eastAsia="맑은 고딕" w:hAnsi="Times New Roman"/>
          <w:b/>
          <w:sz w:val="22"/>
          <w:lang w:eastAsia="ko-KR"/>
        </w:rPr>
        <w:t>he consistent LBT failure is detected per UL BWP</w:t>
      </w:r>
      <w:r>
        <w:rPr>
          <w:rFonts w:ascii="Times New Roman" w:eastAsia="맑은 고딕" w:hAnsi="Times New Roman"/>
          <w:b/>
          <w:sz w:val="22"/>
          <w:lang w:eastAsia="ko-KR"/>
        </w:rPr>
        <w:t xml:space="preserve"> and the counter for LBT failure indication is maintained per Serving Cell in Rel-16 MAC.</w:t>
      </w:r>
    </w:p>
    <w:p w:rsidR="00BC711C" w:rsidRDefault="009D7011" w:rsidP="002350E5">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lastRenderedPageBreak/>
        <w:t xml:space="preserve">The current LBT mechanism is </w:t>
      </w:r>
      <w:r w:rsidR="00292D45">
        <w:rPr>
          <w:rFonts w:ascii="Times New Roman" w:eastAsia="맑은 고딕" w:hAnsi="Times New Roman"/>
          <w:sz w:val="22"/>
          <w:szCs w:val="22"/>
          <w:lang w:eastAsia="ko-KR"/>
        </w:rPr>
        <w:t xml:space="preserve">designed </w:t>
      </w:r>
      <w:r>
        <w:rPr>
          <w:rFonts w:ascii="Times New Roman" w:eastAsia="맑은 고딕" w:hAnsi="Times New Roman"/>
          <w:sz w:val="22"/>
          <w:szCs w:val="22"/>
          <w:lang w:eastAsia="ko-KR"/>
        </w:rPr>
        <w:t xml:space="preserve">based on </w:t>
      </w:r>
      <w:proofErr w:type="spellStart"/>
      <w:r w:rsidR="00503BEC">
        <w:rPr>
          <w:rFonts w:ascii="Times New Roman" w:eastAsia="맑은 고딕" w:hAnsi="Times New Roman"/>
          <w:sz w:val="22"/>
          <w:szCs w:val="22"/>
          <w:lang w:eastAsia="ko-KR"/>
        </w:rPr>
        <w:t>omni</w:t>
      </w:r>
      <w:proofErr w:type="spellEnd"/>
      <w:r w:rsidR="00503BEC">
        <w:rPr>
          <w:rFonts w:ascii="Times New Roman" w:eastAsia="맑은 고딕" w:hAnsi="Times New Roman"/>
          <w:sz w:val="22"/>
          <w:szCs w:val="22"/>
          <w:lang w:eastAsia="ko-KR"/>
        </w:rPr>
        <w:t xml:space="preserve">-directional LBT </w:t>
      </w:r>
      <w:r w:rsidR="00BC711C" w:rsidRPr="00BC711C">
        <w:rPr>
          <w:rFonts w:ascii="Times New Roman" w:eastAsia="맑은 고딕" w:hAnsi="Times New Roman"/>
          <w:sz w:val="22"/>
          <w:szCs w:val="22"/>
          <w:lang w:eastAsia="ko-KR"/>
        </w:rPr>
        <w:t xml:space="preserve">and the UE can transmit UL data only when no LBT failure is detected </w:t>
      </w:r>
      <w:r w:rsidR="00292D45">
        <w:rPr>
          <w:rFonts w:ascii="Times New Roman" w:eastAsia="맑은 고딕" w:hAnsi="Times New Roman"/>
          <w:sz w:val="22"/>
          <w:szCs w:val="22"/>
          <w:lang w:eastAsia="ko-KR"/>
        </w:rPr>
        <w:t>on the active BWP</w:t>
      </w:r>
      <w:r w:rsidR="00BC711C" w:rsidRPr="00BC711C">
        <w:rPr>
          <w:rFonts w:ascii="Times New Roman" w:eastAsia="맑은 고딕" w:hAnsi="Times New Roman"/>
          <w:sz w:val="22"/>
          <w:szCs w:val="22"/>
          <w:lang w:eastAsia="ko-KR"/>
        </w:rPr>
        <w:t>.</w:t>
      </w:r>
      <w:r w:rsidR="00BC711C">
        <w:rPr>
          <w:rFonts w:ascii="Times New Roman" w:eastAsia="맑은 고딕" w:hAnsi="Times New Roman"/>
          <w:sz w:val="22"/>
          <w:szCs w:val="22"/>
          <w:lang w:eastAsia="ko-KR"/>
        </w:rPr>
        <w:t xml:space="preserve"> In other word, if the LBT failure is detected any units of 20MHz on active UL BWP during </w:t>
      </w:r>
      <w:proofErr w:type="spellStart"/>
      <w:r w:rsidR="00BC711C">
        <w:rPr>
          <w:rFonts w:ascii="Times New Roman" w:eastAsia="맑은 고딕" w:hAnsi="Times New Roman"/>
          <w:sz w:val="22"/>
          <w:szCs w:val="22"/>
          <w:lang w:eastAsia="ko-KR"/>
        </w:rPr>
        <w:t>omni</w:t>
      </w:r>
      <w:proofErr w:type="spellEnd"/>
      <w:r w:rsidR="00BC711C">
        <w:rPr>
          <w:rFonts w:ascii="Times New Roman" w:eastAsia="맑은 고딕" w:hAnsi="Times New Roman"/>
          <w:sz w:val="22"/>
          <w:szCs w:val="22"/>
          <w:lang w:eastAsia="ko-KR"/>
        </w:rPr>
        <w:t xml:space="preserve">-directional LBT, the physical layer </w:t>
      </w:r>
      <w:r w:rsidR="004A0FE4">
        <w:rPr>
          <w:rFonts w:ascii="Times New Roman" w:eastAsia="맑은 고딕" w:hAnsi="Times New Roman"/>
          <w:sz w:val="22"/>
          <w:szCs w:val="22"/>
          <w:lang w:eastAsia="ko-KR"/>
        </w:rPr>
        <w:t xml:space="preserve">cannot transmit the data on this UL BWP and </w:t>
      </w:r>
      <w:r w:rsidR="00BC711C">
        <w:rPr>
          <w:rFonts w:ascii="Times New Roman" w:eastAsia="맑은 고딕" w:hAnsi="Times New Roman"/>
          <w:sz w:val="22"/>
          <w:szCs w:val="22"/>
          <w:lang w:eastAsia="ko-KR"/>
        </w:rPr>
        <w:t>delivers a LBT failure indication to the MAC layer.</w:t>
      </w:r>
    </w:p>
    <w:p w:rsidR="00BC711C" w:rsidRDefault="00FE0440" w:rsidP="002350E5">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w:t>
      </w:r>
      <w:r w:rsidR="00197016">
        <w:rPr>
          <w:rFonts w:ascii="Times New Roman" w:eastAsia="맑은 고딕" w:hAnsi="Times New Roman"/>
          <w:b/>
          <w:sz w:val="22"/>
          <w:lang w:eastAsia="ko-KR"/>
        </w:rPr>
        <w:t>3</w:t>
      </w:r>
      <w:r>
        <w:rPr>
          <w:rFonts w:ascii="Times New Roman" w:eastAsia="맑은 고딕" w:hAnsi="Times New Roman"/>
          <w:b/>
          <w:sz w:val="22"/>
          <w:lang w:eastAsia="ko-KR"/>
        </w:rPr>
        <w:t xml:space="preserve">. </w:t>
      </w:r>
      <w:r w:rsidR="003D7073">
        <w:rPr>
          <w:rFonts w:ascii="Times New Roman" w:eastAsia="맑은 고딕" w:hAnsi="Times New Roman"/>
          <w:b/>
          <w:sz w:val="22"/>
          <w:lang w:eastAsia="ko-KR"/>
        </w:rPr>
        <w:t>In the</w:t>
      </w:r>
      <w:r>
        <w:rPr>
          <w:rFonts w:ascii="Times New Roman" w:eastAsia="맑은 고딕" w:hAnsi="Times New Roman"/>
          <w:b/>
          <w:sz w:val="22"/>
          <w:lang w:eastAsia="ko-KR"/>
        </w:rPr>
        <w:t xml:space="preserve"> current </w:t>
      </w:r>
      <w:r w:rsidRPr="00FE0440">
        <w:rPr>
          <w:rFonts w:ascii="Times New Roman" w:eastAsia="맑은 고딕" w:hAnsi="Times New Roman"/>
          <w:b/>
          <w:sz w:val="22"/>
          <w:lang w:eastAsia="ko-KR"/>
        </w:rPr>
        <w:t xml:space="preserve">LBT </w:t>
      </w:r>
      <w:r w:rsidR="00BC711C">
        <w:rPr>
          <w:rFonts w:ascii="Times New Roman" w:eastAsia="맑은 고딕" w:hAnsi="Times New Roman"/>
          <w:b/>
          <w:sz w:val="22"/>
          <w:lang w:eastAsia="ko-KR"/>
        </w:rPr>
        <w:t xml:space="preserve">mechanism, </w:t>
      </w:r>
      <w:r w:rsidR="004A0FE4" w:rsidRPr="004A0FE4">
        <w:rPr>
          <w:rFonts w:ascii="Times New Roman" w:eastAsia="맑은 고딕" w:hAnsi="Times New Roman"/>
          <w:b/>
          <w:sz w:val="22"/>
          <w:lang w:eastAsia="ko-KR"/>
        </w:rPr>
        <w:t xml:space="preserve">if the LBT failure is detected any units of 20MHz on active UL BWP during </w:t>
      </w:r>
      <w:proofErr w:type="spellStart"/>
      <w:r w:rsidR="004A0FE4" w:rsidRPr="004A0FE4">
        <w:rPr>
          <w:rFonts w:ascii="Times New Roman" w:eastAsia="맑은 고딕" w:hAnsi="Times New Roman"/>
          <w:b/>
          <w:sz w:val="22"/>
          <w:lang w:eastAsia="ko-KR"/>
        </w:rPr>
        <w:t>omni</w:t>
      </w:r>
      <w:proofErr w:type="spellEnd"/>
      <w:r w:rsidR="004A0FE4" w:rsidRPr="004A0FE4">
        <w:rPr>
          <w:rFonts w:ascii="Times New Roman" w:eastAsia="맑은 고딕" w:hAnsi="Times New Roman"/>
          <w:b/>
          <w:sz w:val="22"/>
          <w:lang w:eastAsia="ko-KR"/>
        </w:rPr>
        <w:t>-directional LBT, the physical layer cannot transmit the data on this UL BWP and delivers a LBT failure indication to the MAC layer.</w:t>
      </w:r>
    </w:p>
    <w:p w:rsidR="00BC711C" w:rsidRDefault="00BC711C" w:rsidP="0065650B">
      <w:pPr>
        <w:jc w:val="left"/>
        <w:rPr>
          <w:rFonts w:ascii="Times New Roman" w:eastAsia="맑은 고딕" w:hAnsi="Times New Roman"/>
          <w:sz w:val="22"/>
          <w:szCs w:val="22"/>
          <w:lang w:eastAsia="ko-KR"/>
        </w:rPr>
      </w:pPr>
    </w:p>
    <w:p w:rsidR="004A0FE4" w:rsidRDefault="008F013C" w:rsidP="005C5F40">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I</w:t>
      </w:r>
      <w:r w:rsidR="00BC711C">
        <w:rPr>
          <w:rFonts w:ascii="Times New Roman" w:eastAsia="맑은 고딕" w:hAnsi="Times New Roman"/>
          <w:sz w:val="22"/>
          <w:szCs w:val="22"/>
          <w:lang w:eastAsia="ko-KR"/>
        </w:rPr>
        <w:t xml:space="preserve">f per-beam LBT is applied, the </w:t>
      </w:r>
      <w:r w:rsidR="00307EE6">
        <w:rPr>
          <w:rFonts w:ascii="Times New Roman" w:eastAsia="맑은 고딕" w:hAnsi="Times New Roman"/>
          <w:sz w:val="22"/>
          <w:szCs w:val="22"/>
          <w:lang w:eastAsia="ko-KR"/>
        </w:rPr>
        <w:t>UE behaviour</w:t>
      </w:r>
      <w:r w:rsidR="00BC711C">
        <w:rPr>
          <w:rFonts w:ascii="Times New Roman" w:eastAsia="맑은 고딕" w:hAnsi="Times New Roman"/>
          <w:sz w:val="22"/>
          <w:szCs w:val="22"/>
          <w:lang w:eastAsia="ko-KR"/>
        </w:rPr>
        <w:t xml:space="preserve"> </w:t>
      </w:r>
      <w:r w:rsidR="00227EA2">
        <w:rPr>
          <w:rFonts w:ascii="Times New Roman" w:eastAsia="맑은 고딕" w:hAnsi="Times New Roman"/>
          <w:sz w:val="22"/>
          <w:szCs w:val="22"/>
          <w:lang w:eastAsia="ko-KR"/>
        </w:rPr>
        <w:t>may be different</w:t>
      </w:r>
      <w:r w:rsidR="00197016">
        <w:rPr>
          <w:rFonts w:ascii="Times New Roman" w:eastAsia="맑은 고딕" w:hAnsi="Times New Roman"/>
          <w:sz w:val="22"/>
          <w:szCs w:val="22"/>
          <w:lang w:eastAsia="ko-KR"/>
        </w:rPr>
        <w:t xml:space="preserve">. </w:t>
      </w:r>
      <w:r w:rsidR="004A0FE4">
        <w:rPr>
          <w:rFonts w:ascii="Times New Roman" w:eastAsia="맑은 고딕" w:hAnsi="Times New Roman"/>
          <w:sz w:val="22"/>
          <w:szCs w:val="22"/>
          <w:lang w:eastAsia="ko-KR"/>
        </w:rPr>
        <w:t xml:space="preserve">For example, </w:t>
      </w:r>
      <w:r w:rsidR="004A0FE4">
        <w:rPr>
          <w:rFonts w:ascii="Times New Roman" w:eastAsia="맑은 고딕" w:hAnsi="Times New Roman" w:hint="eastAsia"/>
          <w:sz w:val="22"/>
          <w:szCs w:val="22"/>
          <w:lang w:eastAsia="ko-KR"/>
        </w:rPr>
        <w:t>w</w:t>
      </w:r>
      <w:r w:rsidR="00307EE6">
        <w:rPr>
          <w:rFonts w:ascii="Times New Roman" w:eastAsia="맑은 고딕" w:hAnsi="Times New Roman"/>
          <w:sz w:val="22"/>
          <w:szCs w:val="22"/>
          <w:lang w:eastAsia="ko-KR"/>
        </w:rPr>
        <w:t xml:space="preserve">hen </w:t>
      </w:r>
      <w:r w:rsidR="00197016">
        <w:rPr>
          <w:rFonts w:ascii="Times New Roman" w:eastAsia="맑은 고딕" w:hAnsi="Times New Roman"/>
          <w:sz w:val="22"/>
          <w:szCs w:val="22"/>
          <w:lang w:eastAsia="ko-KR"/>
        </w:rPr>
        <w:t>the two beams are used for uplink transmission</w:t>
      </w:r>
      <w:r w:rsidR="00307EE6">
        <w:rPr>
          <w:rFonts w:ascii="Times New Roman" w:eastAsia="맑은 고딕" w:hAnsi="Times New Roman"/>
          <w:sz w:val="22"/>
          <w:szCs w:val="22"/>
          <w:lang w:eastAsia="ko-KR"/>
        </w:rPr>
        <w:t xml:space="preserve"> on the active BWP</w:t>
      </w:r>
      <w:r w:rsidR="00197016">
        <w:rPr>
          <w:rFonts w:ascii="Times New Roman" w:eastAsia="맑은 고딕" w:hAnsi="Times New Roman"/>
          <w:sz w:val="22"/>
          <w:szCs w:val="22"/>
          <w:lang w:eastAsia="ko-KR"/>
        </w:rPr>
        <w:t xml:space="preserve">, </w:t>
      </w:r>
      <w:r w:rsidR="00307EE6">
        <w:rPr>
          <w:rFonts w:ascii="Times New Roman" w:eastAsia="맑은 고딕" w:hAnsi="Times New Roman"/>
          <w:sz w:val="22"/>
          <w:szCs w:val="22"/>
          <w:lang w:eastAsia="ko-KR"/>
        </w:rPr>
        <w:t xml:space="preserve">LBT for one beam can succeed </w:t>
      </w:r>
      <w:r>
        <w:rPr>
          <w:rFonts w:ascii="Times New Roman" w:eastAsia="맑은 고딕" w:hAnsi="Times New Roman"/>
          <w:sz w:val="22"/>
          <w:szCs w:val="22"/>
          <w:lang w:eastAsia="ko-KR"/>
        </w:rPr>
        <w:t xml:space="preserve">while </w:t>
      </w:r>
      <w:r w:rsidR="00307EE6">
        <w:rPr>
          <w:rFonts w:ascii="Times New Roman" w:eastAsia="맑은 고딕" w:hAnsi="Times New Roman"/>
          <w:sz w:val="22"/>
          <w:szCs w:val="22"/>
          <w:lang w:eastAsia="ko-KR"/>
        </w:rPr>
        <w:t xml:space="preserve">LBT for another beam </w:t>
      </w:r>
      <w:r>
        <w:rPr>
          <w:rFonts w:ascii="Times New Roman" w:eastAsia="맑은 고딕" w:hAnsi="Times New Roman"/>
          <w:sz w:val="22"/>
          <w:szCs w:val="22"/>
          <w:lang w:eastAsia="ko-KR"/>
        </w:rPr>
        <w:t>is</w:t>
      </w:r>
      <w:r w:rsidR="00307EE6">
        <w:rPr>
          <w:rFonts w:ascii="Times New Roman" w:eastAsia="맑은 고딕" w:hAnsi="Times New Roman"/>
          <w:sz w:val="22"/>
          <w:szCs w:val="22"/>
          <w:lang w:eastAsia="ko-KR"/>
        </w:rPr>
        <w:t xml:space="preserve"> failed. In this situation, as per the RAN1 agreements, the </w:t>
      </w:r>
      <w:r w:rsidR="00227EA2" w:rsidRPr="00227EA2">
        <w:rPr>
          <w:rFonts w:ascii="Times New Roman" w:eastAsia="맑은 고딕" w:hAnsi="Times New Roman"/>
          <w:sz w:val="22"/>
          <w:szCs w:val="22"/>
          <w:lang w:eastAsia="ko-KR"/>
        </w:rPr>
        <w:t xml:space="preserve">physical layer </w:t>
      </w:r>
      <w:r w:rsidR="00307EE6">
        <w:rPr>
          <w:rFonts w:ascii="Times New Roman" w:eastAsia="맑은 고딕" w:hAnsi="Times New Roman"/>
          <w:sz w:val="22"/>
          <w:szCs w:val="22"/>
          <w:lang w:eastAsia="ko-KR"/>
        </w:rPr>
        <w:t xml:space="preserve">can transmit data using the beam where LBT succeeds on this active BWP, even though the active BWP has </w:t>
      </w:r>
      <w:r w:rsidR="00A9535D">
        <w:rPr>
          <w:rFonts w:ascii="Times New Roman" w:eastAsia="맑은 고딕" w:hAnsi="Times New Roman"/>
          <w:sz w:val="22"/>
          <w:szCs w:val="22"/>
          <w:lang w:eastAsia="ko-KR"/>
        </w:rPr>
        <w:t xml:space="preserve">the </w:t>
      </w:r>
      <w:r w:rsidR="00307EE6">
        <w:rPr>
          <w:rFonts w:ascii="Times New Roman" w:eastAsia="맑은 고딕" w:hAnsi="Times New Roman"/>
          <w:sz w:val="22"/>
          <w:szCs w:val="22"/>
          <w:lang w:eastAsia="ko-KR"/>
        </w:rPr>
        <w:t xml:space="preserve">LBT failed beam. </w:t>
      </w:r>
    </w:p>
    <w:p w:rsidR="004A0FE4" w:rsidRDefault="004A0FE4" w:rsidP="004A0FE4">
      <w:pPr>
        <w:jc w:val="left"/>
        <w:rPr>
          <w:rFonts w:ascii="Times New Roman" w:eastAsia="맑은 고딕" w:hAnsi="Times New Roman"/>
          <w:sz w:val="22"/>
          <w:szCs w:val="22"/>
          <w:lang w:eastAsia="ko-KR"/>
        </w:rPr>
      </w:pPr>
      <w:r>
        <w:rPr>
          <w:rFonts w:ascii="Times New Roman" w:eastAsia="맑은 고딕" w:hAnsi="Times New Roman"/>
          <w:b/>
          <w:sz w:val="22"/>
          <w:lang w:eastAsia="ko-KR"/>
        </w:rPr>
        <w:t xml:space="preserve">Observation 4. </w:t>
      </w:r>
      <w:r w:rsidR="003D7073">
        <w:rPr>
          <w:rFonts w:ascii="Times New Roman" w:eastAsia="맑은 고딕" w:hAnsi="Times New Roman"/>
          <w:b/>
          <w:sz w:val="22"/>
          <w:lang w:eastAsia="ko-KR"/>
        </w:rPr>
        <w:t>If</w:t>
      </w:r>
      <w:r>
        <w:rPr>
          <w:rFonts w:ascii="Times New Roman" w:eastAsia="맑은 고딕" w:hAnsi="Times New Roman"/>
          <w:b/>
          <w:sz w:val="22"/>
          <w:lang w:eastAsia="ko-KR"/>
        </w:rPr>
        <w:t xml:space="preserve"> per-beam LBT is performed, </w:t>
      </w:r>
      <w:r w:rsidRPr="005C5F40">
        <w:rPr>
          <w:rFonts w:ascii="Times New Roman" w:eastAsia="맑은 고딕" w:hAnsi="Times New Roman"/>
          <w:b/>
          <w:sz w:val="22"/>
          <w:lang w:eastAsia="ko-KR"/>
        </w:rPr>
        <w:t>even though the active BWP has LBT fail</w:t>
      </w:r>
      <w:r>
        <w:rPr>
          <w:rFonts w:ascii="Times New Roman" w:eastAsia="맑은 고딕" w:hAnsi="Times New Roman"/>
          <w:b/>
          <w:sz w:val="22"/>
          <w:lang w:eastAsia="ko-KR"/>
        </w:rPr>
        <w:t xml:space="preserve">ed </w:t>
      </w:r>
      <w:r w:rsidRPr="005C5F40">
        <w:rPr>
          <w:rFonts w:ascii="Times New Roman" w:eastAsia="맑은 고딕" w:hAnsi="Times New Roman"/>
          <w:b/>
          <w:sz w:val="22"/>
          <w:lang w:eastAsia="ko-KR"/>
        </w:rPr>
        <w:t>beam</w:t>
      </w:r>
      <w:r>
        <w:rPr>
          <w:rFonts w:ascii="Times New Roman" w:eastAsia="맑은 고딕" w:hAnsi="Times New Roman"/>
          <w:b/>
          <w:sz w:val="22"/>
          <w:lang w:eastAsia="ko-KR"/>
        </w:rPr>
        <w:t xml:space="preserve">, </w:t>
      </w:r>
      <w:r w:rsidRPr="005C5F40">
        <w:rPr>
          <w:rFonts w:ascii="Times New Roman" w:eastAsia="맑은 고딕" w:hAnsi="Times New Roman"/>
          <w:b/>
          <w:sz w:val="22"/>
          <w:lang w:eastAsia="ko-KR"/>
        </w:rPr>
        <w:t xml:space="preserve">the </w:t>
      </w:r>
      <w:r>
        <w:rPr>
          <w:rFonts w:ascii="Times New Roman" w:eastAsia="맑은 고딕" w:hAnsi="Times New Roman"/>
          <w:b/>
          <w:sz w:val="22"/>
          <w:lang w:eastAsia="ko-KR"/>
        </w:rPr>
        <w:t>physical layer</w:t>
      </w:r>
      <w:r w:rsidRPr="005C5F40">
        <w:rPr>
          <w:rFonts w:ascii="Times New Roman" w:eastAsia="맑은 고딕" w:hAnsi="Times New Roman"/>
          <w:b/>
          <w:sz w:val="22"/>
          <w:lang w:eastAsia="ko-KR"/>
        </w:rPr>
        <w:t xml:space="preserve"> can transmit data using </w:t>
      </w:r>
      <w:r w:rsidR="003D7073">
        <w:rPr>
          <w:rFonts w:ascii="Times New Roman" w:eastAsia="맑은 고딕" w:hAnsi="Times New Roman"/>
          <w:b/>
          <w:sz w:val="22"/>
          <w:lang w:eastAsia="ko-KR"/>
        </w:rPr>
        <w:t>another</w:t>
      </w:r>
      <w:r w:rsidRPr="005C5F40">
        <w:rPr>
          <w:rFonts w:ascii="Times New Roman" w:eastAsia="맑은 고딕" w:hAnsi="Times New Roman"/>
          <w:b/>
          <w:sz w:val="22"/>
          <w:lang w:eastAsia="ko-KR"/>
        </w:rPr>
        <w:t xml:space="preserve"> beam where LBT succeeds on th</w:t>
      </w:r>
      <w:r>
        <w:rPr>
          <w:rFonts w:ascii="Times New Roman" w:eastAsia="맑은 고딕" w:hAnsi="Times New Roman"/>
          <w:b/>
          <w:sz w:val="22"/>
          <w:lang w:eastAsia="ko-KR"/>
        </w:rPr>
        <w:t>e</w:t>
      </w:r>
      <w:r w:rsidRPr="005C5F40">
        <w:rPr>
          <w:rFonts w:ascii="Times New Roman" w:eastAsia="맑은 고딕" w:hAnsi="Times New Roman"/>
          <w:b/>
          <w:sz w:val="22"/>
          <w:lang w:eastAsia="ko-KR"/>
        </w:rPr>
        <w:t xml:space="preserve"> active BWP</w:t>
      </w:r>
      <w:r w:rsidR="003D7073" w:rsidRPr="003D7073">
        <w:rPr>
          <w:rFonts w:ascii="Times New Roman" w:eastAsia="맑은 고딕" w:hAnsi="Times New Roman"/>
          <w:b/>
          <w:sz w:val="22"/>
          <w:lang w:eastAsia="ko-KR"/>
        </w:rPr>
        <w:t xml:space="preserve"> </w:t>
      </w:r>
      <w:r w:rsidR="003D7073">
        <w:rPr>
          <w:rFonts w:ascii="Times New Roman" w:eastAsia="맑은 고딕" w:hAnsi="Times New Roman"/>
          <w:b/>
          <w:sz w:val="22"/>
          <w:lang w:eastAsia="ko-KR"/>
        </w:rPr>
        <w:t>unlike Rel-16 LBT mechanism</w:t>
      </w:r>
      <w:r>
        <w:rPr>
          <w:rFonts w:ascii="Times New Roman" w:eastAsia="맑은 고딕" w:hAnsi="Times New Roman"/>
          <w:b/>
          <w:sz w:val="22"/>
          <w:lang w:eastAsia="ko-KR"/>
        </w:rPr>
        <w:t>.</w:t>
      </w:r>
    </w:p>
    <w:p w:rsidR="004A0FE4" w:rsidRPr="004A0FE4" w:rsidRDefault="004A0FE4" w:rsidP="005C5F40">
      <w:pPr>
        <w:jc w:val="left"/>
        <w:rPr>
          <w:rFonts w:ascii="Times New Roman" w:eastAsia="맑은 고딕" w:hAnsi="Times New Roman"/>
          <w:sz w:val="22"/>
          <w:szCs w:val="22"/>
          <w:lang w:eastAsia="ko-KR"/>
        </w:rPr>
      </w:pPr>
    </w:p>
    <w:p w:rsidR="005C5F40" w:rsidRDefault="00853B95" w:rsidP="005C5F40">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With the observation 4, t</w:t>
      </w:r>
      <w:r w:rsidR="005C5F40">
        <w:rPr>
          <w:rFonts w:ascii="Times New Roman" w:eastAsia="맑은 고딕" w:hAnsi="Times New Roman"/>
          <w:sz w:val="22"/>
          <w:szCs w:val="22"/>
          <w:lang w:eastAsia="ko-KR"/>
        </w:rPr>
        <w:t>he unclear point is that what is the physical layer’s behaviour about the LBT failure indication? One possible behaviour is that the physical layer delivers the LBT failure indication to the MAC entity</w:t>
      </w:r>
      <w:r w:rsidR="003D7073">
        <w:rPr>
          <w:rFonts w:ascii="Times New Roman" w:eastAsia="맑은 고딕" w:hAnsi="Times New Roman"/>
          <w:sz w:val="22"/>
          <w:szCs w:val="22"/>
          <w:lang w:eastAsia="ko-KR"/>
        </w:rPr>
        <w:t xml:space="preserve"> because LBT failure is detected on the active BWP</w:t>
      </w:r>
      <w:r w:rsidR="005C5F40">
        <w:rPr>
          <w:rFonts w:ascii="Times New Roman" w:eastAsia="맑은 고딕" w:hAnsi="Times New Roman"/>
          <w:sz w:val="22"/>
          <w:szCs w:val="22"/>
          <w:lang w:eastAsia="ko-KR"/>
        </w:rPr>
        <w:t xml:space="preserve">. Another possible behaviour is that the physical layer does not deliver the LBT failure indication to the MAC entity because </w:t>
      </w:r>
      <w:r w:rsidR="003D7073">
        <w:rPr>
          <w:rFonts w:ascii="Times New Roman" w:eastAsia="맑은 고딕" w:hAnsi="Times New Roman"/>
          <w:sz w:val="22"/>
          <w:szCs w:val="22"/>
          <w:lang w:eastAsia="ko-KR"/>
        </w:rPr>
        <w:t xml:space="preserve">the physical layer can perform </w:t>
      </w:r>
      <w:r w:rsidR="005C5F40">
        <w:rPr>
          <w:rFonts w:ascii="Times New Roman" w:eastAsia="맑은 고딕" w:hAnsi="Times New Roman"/>
          <w:sz w:val="22"/>
          <w:szCs w:val="22"/>
          <w:lang w:eastAsia="ko-KR"/>
        </w:rPr>
        <w:t xml:space="preserve">uplink transmission using the beam where LBT succeeds </w:t>
      </w:r>
      <w:r w:rsidR="003D7073">
        <w:rPr>
          <w:rFonts w:ascii="Times New Roman" w:eastAsia="맑은 고딕" w:hAnsi="Times New Roman"/>
          <w:sz w:val="22"/>
          <w:szCs w:val="22"/>
          <w:lang w:eastAsia="ko-KR"/>
        </w:rPr>
        <w:t>on the active BWP</w:t>
      </w:r>
      <w:r w:rsidR="005C5F40">
        <w:rPr>
          <w:rFonts w:ascii="Times New Roman" w:eastAsia="맑은 고딕" w:hAnsi="Times New Roman"/>
          <w:sz w:val="22"/>
          <w:szCs w:val="22"/>
          <w:lang w:eastAsia="ko-KR"/>
        </w:rPr>
        <w:t xml:space="preserve">. </w:t>
      </w:r>
    </w:p>
    <w:p w:rsidR="00BC711C" w:rsidRDefault="00A9535D" w:rsidP="0065650B">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w:t>
      </w:r>
      <w:r w:rsidR="005C5F40">
        <w:rPr>
          <w:rFonts w:ascii="Times New Roman" w:eastAsia="맑은 고딕" w:hAnsi="Times New Roman"/>
          <w:b/>
          <w:sz w:val="22"/>
          <w:lang w:eastAsia="ko-KR"/>
        </w:rPr>
        <w:t>5</w:t>
      </w:r>
      <w:r>
        <w:rPr>
          <w:rFonts w:ascii="Times New Roman" w:eastAsia="맑은 고딕" w:hAnsi="Times New Roman"/>
          <w:b/>
          <w:sz w:val="22"/>
          <w:lang w:eastAsia="ko-KR"/>
        </w:rPr>
        <w:t xml:space="preserve">. </w:t>
      </w:r>
      <w:r w:rsidR="005C5F40">
        <w:rPr>
          <w:rFonts w:ascii="Times New Roman" w:eastAsia="맑은 고딕" w:hAnsi="Times New Roman"/>
          <w:b/>
          <w:sz w:val="22"/>
          <w:lang w:eastAsia="ko-KR"/>
        </w:rPr>
        <w:t xml:space="preserve">When per-beam LBT is performed, if </w:t>
      </w:r>
      <w:r w:rsidR="005C5F40" w:rsidRPr="005C5F40">
        <w:rPr>
          <w:rFonts w:ascii="Times New Roman" w:eastAsia="맑은 고딕" w:hAnsi="Times New Roman"/>
          <w:b/>
          <w:sz w:val="22"/>
          <w:lang w:eastAsia="ko-KR"/>
        </w:rPr>
        <w:t xml:space="preserve">LBT for one beam </w:t>
      </w:r>
      <w:r w:rsidR="005C5F40">
        <w:rPr>
          <w:rFonts w:ascii="Times New Roman" w:eastAsia="맑은 고딕" w:hAnsi="Times New Roman"/>
          <w:b/>
          <w:sz w:val="22"/>
          <w:lang w:eastAsia="ko-KR"/>
        </w:rPr>
        <w:t xml:space="preserve">succeeds </w:t>
      </w:r>
      <w:r w:rsidR="005C5F40" w:rsidRPr="005C5F40">
        <w:rPr>
          <w:rFonts w:ascii="Times New Roman" w:eastAsia="맑은 고딕" w:hAnsi="Times New Roman"/>
          <w:b/>
          <w:sz w:val="22"/>
          <w:lang w:eastAsia="ko-KR"/>
        </w:rPr>
        <w:t>but LBT for another beam fail</w:t>
      </w:r>
      <w:r w:rsidR="005C5F40">
        <w:rPr>
          <w:rFonts w:ascii="Times New Roman" w:eastAsia="맑은 고딕" w:hAnsi="Times New Roman"/>
          <w:b/>
          <w:sz w:val="22"/>
          <w:lang w:eastAsia="ko-KR"/>
        </w:rPr>
        <w:t xml:space="preserve">s on active BWP, the physical layer’s behaviour </w:t>
      </w:r>
      <w:r w:rsidR="003D7073">
        <w:rPr>
          <w:rFonts w:ascii="Times New Roman" w:eastAsia="맑은 고딕" w:hAnsi="Times New Roman"/>
          <w:b/>
          <w:sz w:val="22"/>
          <w:lang w:eastAsia="ko-KR"/>
        </w:rPr>
        <w:t>should be clarified by RAN1</w:t>
      </w:r>
      <w:r w:rsidR="003E2BDA">
        <w:rPr>
          <w:rFonts w:ascii="Times New Roman" w:eastAsia="맑은 고딕" w:hAnsi="Times New Roman"/>
          <w:b/>
          <w:sz w:val="22"/>
          <w:lang w:eastAsia="ko-KR"/>
        </w:rPr>
        <w:t>.</w:t>
      </w:r>
    </w:p>
    <w:p w:rsidR="00AD75D8" w:rsidRPr="003E2BDA" w:rsidRDefault="00AD75D8" w:rsidP="00AD75D8">
      <w:pPr>
        <w:pStyle w:val="a5"/>
        <w:numPr>
          <w:ilvl w:val="0"/>
          <w:numId w:val="23"/>
        </w:numPr>
        <w:ind w:leftChars="0"/>
        <w:jc w:val="left"/>
        <w:rPr>
          <w:rFonts w:ascii="Times New Roman" w:eastAsia="맑은 고딕" w:hAnsi="Times New Roman"/>
          <w:b/>
          <w:sz w:val="22"/>
          <w:szCs w:val="22"/>
          <w:lang w:eastAsia="ko-KR"/>
        </w:rPr>
      </w:pPr>
      <w:r>
        <w:rPr>
          <w:rFonts w:ascii="Times New Roman" w:eastAsia="맑은 고딕" w:hAnsi="Times New Roman"/>
          <w:b/>
          <w:sz w:val="22"/>
          <w:lang w:eastAsia="ko-KR"/>
        </w:rPr>
        <w:t>Behaviour</w:t>
      </w:r>
      <w:r w:rsidRPr="003E2BDA">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1</w:t>
      </w:r>
      <w:r w:rsidRPr="003E2BDA">
        <w:rPr>
          <w:rFonts w:ascii="Times New Roman" w:eastAsia="맑은 고딕" w:hAnsi="Times New Roman"/>
          <w:b/>
          <w:sz w:val="22"/>
          <w:szCs w:val="22"/>
          <w:lang w:eastAsia="ko-KR"/>
        </w:rPr>
        <w:t xml:space="preserve">: </w:t>
      </w:r>
      <w:r w:rsidRPr="00AD75D8">
        <w:rPr>
          <w:rFonts w:ascii="Times New Roman" w:eastAsia="맑은 고딕" w:hAnsi="Times New Roman"/>
          <w:b/>
          <w:sz w:val="22"/>
          <w:szCs w:val="22"/>
          <w:lang w:eastAsia="ko-KR"/>
        </w:rPr>
        <w:t>the physical layer does not deliver the LBT failure indication to the MAC entity because the physical layer can perform uplink transmission using the beam where LBT succeeds on the active BWP</w:t>
      </w:r>
      <w:r w:rsidRPr="003E2BDA">
        <w:rPr>
          <w:rFonts w:ascii="Times New Roman" w:eastAsia="맑은 고딕" w:hAnsi="Times New Roman"/>
          <w:b/>
          <w:sz w:val="22"/>
          <w:szCs w:val="22"/>
          <w:lang w:eastAsia="ko-KR"/>
        </w:rPr>
        <w:t>.</w:t>
      </w:r>
    </w:p>
    <w:p w:rsidR="003E2BDA" w:rsidRDefault="003E2BDA" w:rsidP="003D7073">
      <w:pPr>
        <w:pStyle w:val="a5"/>
        <w:numPr>
          <w:ilvl w:val="0"/>
          <w:numId w:val="23"/>
        </w:numPr>
        <w:ind w:leftChars="0"/>
        <w:jc w:val="left"/>
        <w:rPr>
          <w:rFonts w:ascii="Times New Roman" w:eastAsia="맑은 고딕" w:hAnsi="Times New Roman"/>
          <w:b/>
          <w:sz w:val="22"/>
          <w:szCs w:val="22"/>
          <w:lang w:eastAsia="ko-KR"/>
        </w:rPr>
      </w:pPr>
      <w:r>
        <w:rPr>
          <w:rFonts w:ascii="Times New Roman" w:eastAsia="맑은 고딕" w:hAnsi="Times New Roman"/>
          <w:b/>
          <w:sz w:val="22"/>
          <w:lang w:eastAsia="ko-KR"/>
        </w:rPr>
        <w:t xml:space="preserve">Behaviour </w:t>
      </w:r>
      <w:r w:rsidR="00AD75D8">
        <w:rPr>
          <w:rFonts w:ascii="Times New Roman" w:eastAsia="맑은 고딕" w:hAnsi="Times New Roman"/>
          <w:b/>
          <w:sz w:val="22"/>
          <w:szCs w:val="22"/>
          <w:lang w:eastAsia="ko-KR"/>
        </w:rPr>
        <w:t>2</w:t>
      </w:r>
      <w:r>
        <w:rPr>
          <w:rFonts w:ascii="Times New Roman" w:eastAsia="맑은 고딕" w:hAnsi="Times New Roman"/>
          <w:b/>
          <w:sz w:val="22"/>
          <w:szCs w:val="22"/>
          <w:lang w:eastAsia="ko-KR"/>
        </w:rPr>
        <w:t xml:space="preserve">: </w:t>
      </w:r>
      <w:r w:rsidR="003D7073" w:rsidRPr="003D7073">
        <w:rPr>
          <w:rFonts w:ascii="Times New Roman" w:eastAsia="맑은 고딕" w:hAnsi="Times New Roman"/>
          <w:b/>
          <w:sz w:val="22"/>
          <w:szCs w:val="22"/>
          <w:lang w:eastAsia="ko-KR"/>
        </w:rPr>
        <w:t>the physical layer delivers the LBT failure indication to the MAC entity because LBT failure is detected on the active BWP</w:t>
      </w:r>
      <w:r>
        <w:rPr>
          <w:rFonts w:ascii="Times New Roman" w:eastAsia="맑은 고딕" w:hAnsi="Times New Roman"/>
          <w:b/>
          <w:sz w:val="22"/>
          <w:szCs w:val="22"/>
          <w:lang w:eastAsia="ko-KR"/>
        </w:rPr>
        <w:t>;</w:t>
      </w:r>
    </w:p>
    <w:p w:rsidR="00A9535D" w:rsidRPr="003E2BDA" w:rsidRDefault="00DE1D75" w:rsidP="0065650B">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Behaviour 1 and 2 would have impact on the consistent LBT failure detection and its recovery.</w:t>
      </w:r>
    </w:p>
    <w:p w:rsidR="00AD75D8" w:rsidRDefault="00FC0BBF" w:rsidP="0065650B">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With</w:t>
      </w:r>
      <w:r w:rsidR="003E2BDA">
        <w:rPr>
          <w:rFonts w:ascii="Times New Roman" w:eastAsia="맑은 고딕" w:hAnsi="Times New Roman"/>
          <w:sz w:val="22"/>
          <w:szCs w:val="22"/>
          <w:lang w:eastAsia="ko-KR"/>
        </w:rPr>
        <w:t xml:space="preserve"> behaviour 1, </w:t>
      </w:r>
      <w:r w:rsidR="00AD75D8">
        <w:rPr>
          <w:rFonts w:ascii="Times New Roman" w:eastAsia="맑은 고딕" w:hAnsi="Times New Roman"/>
          <w:sz w:val="22"/>
          <w:szCs w:val="22"/>
          <w:lang w:eastAsia="ko-KR"/>
        </w:rPr>
        <w:t>the MAC entity considers the data transmission is successfully performed</w:t>
      </w:r>
      <w:r>
        <w:rPr>
          <w:rFonts w:ascii="Times New Roman" w:eastAsia="맑은 고딕" w:hAnsi="Times New Roman"/>
          <w:sz w:val="22"/>
          <w:szCs w:val="22"/>
          <w:lang w:eastAsia="ko-KR"/>
        </w:rPr>
        <w:t xml:space="preserve"> when at least one beam on the active BWP is LBT-successful</w:t>
      </w:r>
      <w:r w:rsidR="00AD75D8">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 xml:space="preserve">As MAC entity does not increment </w:t>
      </w:r>
      <w:r w:rsidR="00DE1D75">
        <w:rPr>
          <w:rFonts w:ascii="Times New Roman" w:eastAsia="맑은 고딕" w:hAnsi="Times New Roman"/>
          <w:sz w:val="22"/>
          <w:szCs w:val="22"/>
          <w:lang w:eastAsia="ko-KR"/>
        </w:rPr>
        <w:t>the LBT_COUNTER</w:t>
      </w:r>
      <w:r>
        <w:rPr>
          <w:rFonts w:ascii="Times New Roman" w:eastAsia="맑은 고딕" w:hAnsi="Times New Roman"/>
          <w:sz w:val="22"/>
          <w:szCs w:val="22"/>
          <w:lang w:eastAsia="ko-KR"/>
        </w:rPr>
        <w:t xml:space="preserve"> when at least one beam is LBT-successful</w:t>
      </w:r>
      <w:r w:rsidR="00DE1D75">
        <w:rPr>
          <w:rFonts w:ascii="Times New Roman" w:eastAsia="맑은 고딕" w:hAnsi="Times New Roman"/>
          <w:sz w:val="22"/>
          <w:szCs w:val="22"/>
          <w:lang w:eastAsia="ko-KR"/>
        </w:rPr>
        <w:t xml:space="preserve">, </w:t>
      </w:r>
      <w:r w:rsidR="00C66652">
        <w:rPr>
          <w:rFonts w:ascii="Times New Roman" w:eastAsia="맑은 고딕" w:hAnsi="Times New Roman"/>
          <w:sz w:val="22"/>
          <w:szCs w:val="22"/>
          <w:lang w:eastAsia="ko-KR"/>
        </w:rPr>
        <w:t xml:space="preserve">the MAC will not declare </w:t>
      </w:r>
      <w:r w:rsidR="00AD75D8">
        <w:rPr>
          <w:rFonts w:ascii="Times New Roman" w:eastAsia="맑은 고딕" w:hAnsi="Times New Roman"/>
          <w:sz w:val="22"/>
          <w:szCs w:val="22"/>
          <w:lang w:eastAsia="ko-KR"/>
        </w:rPr>
        <w:t xml:space="preserve">a consistent LBT failure </w:t>
      </w:r>
      <w:r w:rsidR="00C66652">
        <w:rPr>
          <w:rFonts w:ascii="Times New Roman" w:eastAsia="맑은 고딕" w:hAnsi="Times New Roman"/>
          <w:sz w:val="22"/>
          <w:szCs w:val="22"/>
          <w:lang w:eastAsia="ko-KR"/>
        </w:rPr>
        <w:t xml:space="preserve">even when LBT failure </w:t>
      </w:r>
      <w:r w:rsidR="00AD75D8">
        <w:rPr>
          <w:rFonts w:ascii="Times New Roman" w:eastAsia="맑은 고딕" w:hAnsi="Times New Roman"/>
          <w:sz w:val="22"/>
          <w:szCs w:val="22"/>
          <w:lang w:eastAsia="ko-KR"/>
        </w:rPr>
        <w:t xml:space="preserve">occurs on </w:t>
      </w:r>
      <w:r w:rsidR="00DE1D75">
        <w:rPr>
          <w:rFonts w:ascii="Times New Roman" w:eastAsia="맑은 고딕" w:hAnsi="Times New Roman"/>
          <w:sz w:val="22"/>
          <w:szCs w:val="22"/>
          <w:lang w:eastAsia="ko-KR"/>
        </w:rPr>
        <w:t xml:space="preserve">multiple </w:t>
      </w:r>
      <w:r w:rsidR="00AD75D8">
        <w:rPr>
          <w:rFonts w:ascii="Times New Roman" w:eastAsia="맑은 고딕" w:hAnsi="Times New Roman"/>
          <w:sz w:val="22"/>
          <w:szCs w:val="22"/>
          <w:lang w:eastAsia="ko-KR"/>
        </w:rPr>
        <w:t>beam</w:t>
      </w:r>
      <w:r w:rsidR="00DE1D75">
        <w:rPr>
          <w:rFonts w:ascii="Times New Roman" w:eastAsia="맑은 고딕" w:hAnsi="Times New Roman"/>
          <w:sz w:val="22"/>
          <w:szCs w:val="22"/>
          <w:lang w:eastAsia="ko-KR"/>
        </w:rPr>
        <w:t>s</w:t>
      </w:r>
      <w:r w:rsidR="00AD75D8">
        <w:rPr>
          <w:rFonts w:ascii="Times New Roman" w:eastAsia="맑은 고딕" w:hAnsi="Times New Roman"/>
          <w:sz w:val="22"/>
          <w:szCs w:val="22"/>
          <w:lang w:eastAsia="ko-KR"/>
        </w:rPr>
        <w:t xml:space="preserve"> </w:t>
      </w:r>
      <w:r w:rsidR="00DE1D75">
        <w:rPr>
          <w:rFonts w:ascii="Times New Roman" w:eastAsia="맑은 고딕" w:hAnsi="Times New Roman"/>
          <w:sz w:val="22"/>
          <w:szCs w:val="22"/>
          <w:lang w:eastAsia="ko-KR"/>
        </w:rPr>
        <w:t xml:space="preserve">alternately </w:t>
      </w:r>
      <w:r w:rsidR="00C66652">
        <w:rPr>
          <w:rFonts w:ascii="Times New Roman" w:eastAsia="맑은 고딕" w:hAnsi="Times New Roman"/>
          <w:sz w:val="22"/>
          <w:szCs w:val="22"/>
          <w:lang w:eastAsia="ko-KR"/>
        </w:rPr>
        <w:t>but consecutively</w:t>
      </w:r>
      <w:r w:rsidR="00AD75D8">
        <w:rPr>
          <w:rFonts w:ascii="Times New Roman" w:eastAsia="맑은 고딕" w:hAnsi="Times New Roman"/>
          <w:sz w:val="22"/>
          <w:szCs w:val="22"/>
          <w:lang w:eastAsia="ko-KR"/>
        </w:rPr>
        <w:t>.</w:t>
      </w:r>
      <w:r w:rsidR="005658D5">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The</w:t>
      </w:r>
      <w:r w:rsidR="005658D5">
        <w:rPr>
          <w:rFonts w:ascii="Times New Roman" w:eastAsia="맑은 고딕" w:hAnsi="Times New Roman"/>
          <w:sz w:val="22"/>
          <w:szCs w:val="22"/>
          <w:lang w:eastAsia="ko-KR"/>
        </w:rPr>
        <w:t xml:space="preserve"> consistent LBT failure </w:t>
      </w:r>
      <w:r>
        <w:rPr>
          <w:rFonts w:ascii="Times New Roman" w:eastAsia="맑은 고딕" w:hAnsi="Times New Roman"/>
          <w:sz w:val="22"/>
          <w:szCs w:val="22"/>
          <w:lang w:eastAsia="ko-KR"/>
        </w:rPr>
        <w:t xml:space="preserve">will be declared only when </w:t>
      </w:r>
      <w:r w:rsidR="005658D5">
        <w:rPr>
          <w:rFonts w:ascii="Times New Roman" w:eastAsia="맑은 고딕" w:hAnsi="Times New Roman"/>
          <w:sz w:val="22"/>
          <w:szCs w:val="22"/>
          <w:lang w:eastAsia="ko-KR"/>
        </w:rPr>
        <w:t>LBT for all beams on the active BWP is failed</w:t>
      </w:r>
      <w:r w:rsidR="00DE1D75">
        <w:rPr>
          <w:rFonts w:ascii="Times New Roman" w:eastAsia="맑은 고딕" w:hAnsi="Times New Roman"/>
          <w:sz w:val="22"/>
          <w:szCs w:val="22"/>
          <w:lang w:eastAsia="ko-KR"/>
        </w:rPr>
        <w:t xml:space="preserve"> concurrently</w:t>
      </w:r>
      <w:r w:rsidR="005658D5">
        <w:rPr>
          <w:rFonts w:ascii="Times New Roman" w:eastAsia="맑은 고딕" w:hAnsi="Times New Roman"/>
          <w:sz w:val="22"/>
          <w:szCs w:val="22"/>
          <w:lang w:eastAsia="ko-KR"/>
        </w:rPr>
        <w:t>.</w:t>
      </w:r>
      <w:r>
        <w:rPr>
          <w:rFonts w:ascii="Times New Roman" w:eastAsia="맑은 고딕" w:hAnsi="Times New Roman"/>
          <w:sz w:val="22"/>
          <w:szCs w:val="22"/>
          <w:lang w:eastAsia="ko-KR"/>
        </w:rPr>
        <w:t xml:space="preserve"> This may not be desirable because </w:t>
      </w:r>
      <w:r w:rsidR="00FA3126">
        <w:rPr>
          <w:rFonts w:ascii="Times New Roman" w:eastAsia="맑은 고딕" w:hAnsi="Times New Roman"/>
          <w:sz w:val="22"/>
          <w:szCs w:val="22"/>
          <w:lang w:eastAsia="ko-KR"/>
        </w:rPr>
        <w:t>the LBT failure recovery procedure will be triggered only when all beams are not available.</w:t>
      </w:r>
    </w:p>
    <w:p w:rsidR="00FC0BBF" w:rsidRPr="00FA3126" w:rsidRDefault="00FC0BBF" w:rsidP="0065650B">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With</w:t>
      </w:r>
      <w:r w:rsidR="005658D5">
        <w:rPr>
          <w:rFonts w:ascii="Times New Roman" w:eastAsia="맑은 고딕" w:hAnsi="Times New Roman"/>
          <w:sz w:val="22"/>
          <w:szCs w:val="22"/>
          <w:lang w:eastAsia="ko-KR"/>
        </w:rPr>
        <w:t xml:space="preserve"> behaviour 2, </w:t>
      </w:r>
      <w:r w:rsidR="00DE1D75">
        <w:rPr>
          <w:rFonts w:ascii="Times New Roman" w:eastAsia="맑은 고딕" w:hAnsi="Times New Roman"/>
          <w:sz w:val="22"/>
          <w:szCs w:val="22"/>
          <w:lang w:eastAsia="ko-KR"/>
        </w:rPr>
        <w:t xml:space="preserve">the MAC entity </w:t>
      </w:r>
      <w:r>
        <w:rPr>
          <w:rFonts w:ascii="Times New Roman" w:eastAsia="맑은 고딕" w:hAnsi="Times New Roman"/>
          <w:sz w:val="22"/>
          <w:szCs w:val="22"/>
          <w:lang w:eastAsia="ko-KR"/>
        </w:rPr>
        <w:t>increments LBT_COUNTER whenever</w:t>
      </w:r>
      <w:r w:rsidR="0094013B">
        <w:rPr>
          <w:rFonts w:ascii="Times New Roman" w:eastAsia="맑은 고딕" w:hAnsi="Times New Roman"/>
          <w:sz w:val="22"/>
          <w:szCs w:val="22"/>
          <w:lang w:eastAsia="ko-KR"/>
        </w:rPr>
        <w:t xml:space="preserve"> at least one beam is LBT-</w:t>
      </w:r>
      <w:r>
        <w:rPr>
          <w:rFonts w:ascii="Times New Roman" w:eastAsia="맑은 고딕" w:hAnsi="Times New Roman"/>
          <w:sz w:val="22"/>
          <w:szCs w:val="22"/>
          <w:lang w:eastAsia="ko-KR"/>
        </w:rPr>
        <w:t>failed. Thus, MAC entity may declare a consistent LBT failure</w:t>
      </w:r>
      <w:r w:rsidR="006C527C">
        <w:rPr>
          <w:rFonts w:ascii="Times New Roman" w:eastAsia="맑은 고딕" w:hAnsi="Times New Roman"/>
          <w:sz w:val="22"/>
          <w:szCs w:val="22"/>
          <w:lang w:eastAsia="ko-KR"/>
        </w:rPr>
        <w:t xml:space="preserve"> even if the </w:t>
      </w:r>
      <w:r w:rsidR="005658D5">
        <w:rPr>
          <w:rFonts w:ascii="Times New Roman" w:eastAsia="맑은 고딕" w:hAnsi="Times New Roman"/>
          <w:sz w:val="22"/>
          <w:szCs w:val="22"/>
          <w:lang w:eastAsia="ko-KR"/>
        </w:rPr>
        <w:t>physical layer</w:t>
      </w:r>
      <w:r w:rsidR="006C527C">
        <w:rPr>
          <w:rFonts w:ascii="Times New Roman" w:eastAsia="맑은 고딕" w:hAnsi="Times New Roman"/>
          <w:sz w:val="22"/>
          <w:szCs w:val="22"/>
          <w:lang w:eastAsia="ko-KR"/>
        </w:rPr>
        <w:t xml:space="preserve"> can transmit data using the </w:t>
      </w:r>
      <w:r>
        <w:rPr>
          <w:rFonts w:ascii="Times New Roman" w:eastAsia="맑은 고딕" w:hAnsi="Times New Roman"/>
          <w:sz w:val="22"/>
          <w:szCs w:val="22"/>
          <w:lang w:eastAsia="ko-KR"/>
        </w:rPr>
        <w:t xml:space="preserve">LBT-successful </w:t>
      </w:r>
      <w:r w:rsidR="006C527C">
        <w:rPr>
          <w:rFonts w:ascii="Times New Roman" w:eastAsia="맑은 고딕" w:hAnsi="Times New Roman"/>
          <w:sz w:val="22"/>
          <w:szCs w:val="22"/>
          <w:lang w:eastAsia="ko-KR"/>
        </w:rPr>
        <w:t xml:space="preserve">beam on the active BWP. </w:t>
      </w:r>
      <w:r w:rsidR="00FA3126">
        <w:rPr>
          <w:rFonts w:ascii="Times New Roman" w:eastAsia="맑은 고딕" w:hAnsi="Times New Roman"/>
          <w:sz w:val="22"/>
          <w:szCs w:val="22"/>
          <w:lang w:eastAsia="ko-KR"/>
        </w:rPr>
        <w:t>This may not be aligned with the intention of per-beam LBT and LBT failure recovery procedure may be unnecessarily triggered.</w:t>
      </w:r>
    </w:p>
    <w:p w:rsidR="0072173E" w:rsidRDefault="00FA3126" w:rsidP="0065650B">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B</w:t>
      </w:r>
      <w:r w:rsidR="006E3C14">
        <w:rPr>
          <w:rFonts w:ascii="Times New Roman" w:eastAsia="맑은 고딕" w:hAnsi="Times New Roman"/>
          <w:sz w:val="22"/>
          <w:szCs w:val="22"/>
          <w:lang w:eastAsia="ko-KR"/>
        </w:rPr>
        <w:t xml:space="preserve">oth behaviours has an </w:t>
      </w:r>
      <w:r>
        <w:rPr>
          <w:rFonts w:ascii="Times New Roman" w:eastAsia="맑은 고딕" w:hAnsi="Times New Roman"/>
          <w:sz w:val="22"/>
          <w:szCs w:val="22"/>
          <w:lang w:eastAsia="ko-KR"/>
        </w:rPr>
        <w:t xml:space="preserve">impact to LBT failure detection and recovery procedure </w:t>
      </w:r>
      <w:r w:rsidR="0072173E">
        <w:rPr>
          <w:rFonts w:ascii="Times New Roman" w:eastAsia="맑은 고딕" w:hAnsi="Times New Roman"/>
          <w:sz w:val="22"/>
          <w:szCs w:val="22"/>
          <w:lang w:eastAsia="ko-KR"/>
        </w:rPr>
        <w:t>from RAN2 point of view</w:t>
      </w:r>
      <w:r>
        <w:rPr>
          <w:rFonts w:ascii="Times New Roman" w:eastAsia="맑은 고딕" w:hAnsi="Times New Roman"/>
          <w:sz w:val="22"/>
          <w:szCs w:val="22"/>
          <w:lang w:eastAsia="ko-KR"/>
        </w:rPr>
        <w:t>.</w:t>
      </w:r>
      <w:r w:rsidR="0072173E">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Although LBT failure detection and recovery procedure is specified in MAC, the operation relies on the LBT failure indication, which is designed by RAN1. To avoid duplicate work in RAN1 and RAN2</w:t>
      </w:r>
      <w:r w:rsidR="00853B95">
        <w:rPr>
          <w:rFonts w:ascii="Times New Roman" w:eastAsia="맑은 고딕" w:hAnsi="Times New Roman"/>
          <w:sz w:val="22"/>
          <w:szCs w:val="22"/>
          <w:lang w:eastAsia="ko-KR"/>
        </w:rPr>
        <w:t xml:space="preserve">, </w:t>
      </w:r>
      <w:r w:rsidR="0072173E">
        <w:rPr>
          <w:rFonts w:ascii="Times New Roman" w:eastAsia="맑은 고딕" w:hAnsi="Times New Roman"/>
          <w:sz w:val="22"/>
          <w:szCs w:val="22"/>
          <w:lang w:eastAsia="ko-KR"/>
        </w:rPr>
        <w:t xml:space="preserve">it would be good to ask to RAN1 whether per-beam LBT </w:t>
      </w:r>
      <w:r>
        <w:rPr>
          <w:rFonts w:ascii="Times New Roman" w:eastAsia="맑은 고딕" w:hAnsi="Times New Roman"/>
          <w:sz w:val="22"/>
          <w:szCs w:val="22"/>
          <w:lang w:eastAsia="ko-KR"/>
        </w:rPr>
        <w:t xml:space="preserve">assumes per-beam LBT failure indication or </w:t>
      </w:r>
      <w:r w:rsidR="0033008D">
        <w:rPr>
          <w:rFonts w:ascii="Times New Roman" w:eastAsia="맑은 고딕" w:hAnsi="Times New Roman"/>
          <w:sz w:val="22"/>
          <w:szCs w:val="22"/>
          <w:lang w:eastAsia="ko-KR"/>
        </w:rPr>
        <w:t>per-cell LBT failure indication as in the legacy</w:t>
      </w:r>
      <w:r w:rsidR="006E3C14">
        <w:rPr>
          <w:rFonts w:ascii="Times New Roman" w:eastAsia="맑은 고딕" w:hAnsi="Times New Roman"/>
          <w:sz w:val="22"/>
          <w:szCs w:val="22"/>
          <w:lang w:eastAsia="ko-KR"/>
        </w:rPr>
        <w:t>.</w:t>
      </w:r>
    </w:p>
    <w:p w:rsidR="00A577B9" w:rsidRDefault="0065650B" w:rsidP="002350E5">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w:t>
      </w:r>
      <w:r w:rsidR="0072173E">
        <w:rPr>
          <w:rFonts w:ascii="Times New Roman" w:eastAsia="맑은 고딕" w:hAnsi="Times New Roman"/>
          <w:b/>
          <w:sz w:val="22"/>
          <w:lang w:eastAsia="ko-KR"/>
        </w:rPr>
        <w:t>6</w:t>
      </w:r>
      <w:r>
        <w:rPr>
          <w:rFonts w:ascii="Times New Roman" w:eastAsia="맑은 고딕" w:hAnsi="Times New Roman"/>
          <w:b/>
          <w:sz w:val="22"/>
          <w:lang w:eastAsia="ko-KR"/>
        </w:rPr>
        <w:t xml:space="preserve">. </w:t>
      </w:r>
      <w:r w:rsidR="0033008D">
        <w:rPr>
          <w:rFonts w:ascii="Times New Roman" w:eastAsia="맑은 고딕" w:hAnsi="Times New Roman"/>
          <w:b/>
          <w:sz w:val="22"/>
          <w:lang w:eastAsia="ko-KR"/>
        </w:rPr>
        <w:t>It is unclear whether the LBT failure indication is per beam or per cell, which would have impact on the consistent LBT failure declaration</w:t>
      </w:r>
      <w:r w:rsidR="00A0132C">
        <w:rPr>
          <w:rFonts w:ascii="Times New Roman" w:eastAsia="맑은 고딕" w:hAnsi="Times New Roman"/>
          <w:b/>
          <w:sz w:val="22"/>
          <w:lang w:eastAsia="ko-KR"/>
        </w:rPr>
        <w:t>.</w:t>
      </w:r>
    </w:p>
    <w:p w:rsidR="006E3C14" w:rsidRDefault="004672A6" w:rsidP="00725A6F">
      <w:pPr>
        <w:jc w:val="left"/>
        <w:rPr>
          <w:rFonts w:ascii="Times New Roman" w:eastAsia="맑은 고딕" w:hAnsi="Times New Roman"/>
          <w:b/>
          <w:sz w:val="22"/>
          <w:szCs w:val="22"/>
          <w:lang w:eastAsia="ko-KR"/>
        </w:rPr>
      </w:pPr>
      <w:r w:rsidRPr="00C903DC">
        <w:rPr>
          <w:rFonts w:ascii="Times New Roman" w:eastAsia="맑은 고딕" w:hAnsi="Times New Roman"/>
          <w:b/>
          <w:sz w:val="22"/>
          <w:szCs w:val="22"/>
          <w:lang w:eastAsia="ko-KR"/>
        </w:rPr>
        <w:t>Proposal 1.</w:t>
      </w:r>
      <w:r w:rsidR="0072173E">
        <w:rPr>
          <w:rFonts w:ascii="Times New Roman" w:eastAsia="맑은 고딕" w:hAnsi="Times New Roman"/>
          <w:b/>
          <w:sz w:val="22"/>
          <w:szCs w:val="22"/>
          <w:lang w:eastAsia="ko-KR"/>
        </w:rPr>
        <w:t xml:space="preserve"> </w:t>
      </w:r>
      <w:r w:rsidR="00AC1FD2">
        <w:rPr>
          <w:rFonts w:ascii="Times New Roman" w:eastAsia="맑은 고딕" w:hAnsi="Times New Roman"/>
          <w:b/>
          <w:sz w:val="22"/>
          <w:szCs w:val="22"/>
          <w:lang w:eastAsia="ko-KR"/>
        </w:rPr>
        <w:t xml:space="preserve">RAN2 </w:t>
      </w:r>
      <w:r w:rsidR="00511748">
        <w:rPr>
          <w:rFonts w:ascii="Times New Roman" w:eastAsia="맑은 고딕" w:hAnsi="Times New Roman"/>
          <w:b/>
          <w:sz w:val="22"/>
          <w:szCs w:val="22"/>
          <w:lang w:eastAsia="ko-KR"/>
        </w:rPr>
        <w:t>send</w:t>
      </w:r>
      <w:r w:rsidR="0019599E">
        <w:rPr>
          <w:rFonts w:ascii="Times New Roman" w:eastAsia="맑은 고딕" w:hAnsi="Times New Roman"/>
          <w:b/>
          <w:sz w:val="22"/>
          <w:szCs w:val="22"/>
          <w:lang w:eastAsia="ko-KR"/>
        </w:rPr>
        <w:t xml:space="preserve"> </w:t>
      </w:r>
      <w:r w:rsidR="00511748">
        <w:rPr>
          <w:rFonts w:ascii="Times New Roman" w:eastAsia="맑은 고딕" w:hAnsi="Times New Roman"/>
          <w:b/>
          <w:sz w:val="22"/>
          <w:szCs w:val="22"/>
          <w:lang w:eastAsia="ko-KR"/>
        </w:rPr>
        <w:t xml:space="preserve">LS to </w:t>
      </w:r>
      <w:r w:rsidR="0019599E">
        <w:rPr>
          <w:rFonts w:ascii="Times New Roman" w:eastAsia="맑은 고딕" w:hAnsi="Times New Roman"/>
          <w:b/>
          <w:sz w:val="22"/>
          <w:szCs w:val="22"/>
          <w:lang w:eastAsia="ko-KR"/>
        </w:rPr>
        <w:t xml:space="preserve">RAN1 </w:t>
      </w:r>
      <w:r w:rsidR="006E3C14">
        <w:rPr>
          <w:rFonts w:ascii="Times New Roman" w:eastAsia="맑은 고딕" w:hAnsi="Times New Roman"/>
          <w:b/>
          <w:sz w:val="22"/>
          <w:szCs w:val="22"/>
          <w:lang w:eastAsia="ko-KR"/>
        </w:rPr>
        <w:t xml:space="preserve">to ask whether </w:t>
      </w:r>
      <w:r w:rsidR="0033008D">
        <w:rPr>
          <w:rFonts w:ascii="Times New Roman" w:eastAsia="맑은 고딕" w:hAnsi="Times New Roman"/>
          <w:b/>
          <w:sz w:val="22"/>
          <w:szCs w:val="22"/>
          <w:lang w:eastAsia="ko-KR"/>
        </w:rPr>
        <w:t>LBT failure indication is per beam or per cell, and if there is any specific condition considered in RAN1 to declare the consistent LBT failure</w:t>
      </w:r>
      <w:r w:rsidR="006E3C14">
        <w:rPr>
          <w:rFonts w:ascii="Times New Roman" w:eastAsia="맑은 고딕" w:hAnsi="Times New Roman"/>
          <w:b/>
          <w:sz w:val="22"/>
          <w:szCs w:val="22"/>
          <w:lang w:eastAsia="ko-KR"/>
        </w:rPr>
        <w:t>.</w:t>
      </w:r>
    </w:p>
    <w:p w:rsidR="0072173E" w:rsidRDefault="001E545D" w:rsidP="00725A6F">
      <w:pPr>
        <w:jc w:val="left"/>
        <w:rPr>
          <w:rFonts w:ascii="Times New Roman" w:eastAsia="맑은 고딕" w:hAnsi="Times New Roman"/>
          <w:b/>
          <w:sz w:val="22"/>
          <w:szCs w:val="22"/>
          <w:lang w:eastAsia="ko-KR"/>
        </w:rPr>
      </w:pPr>
      <w:r w:rsidRPr="00C903DC">
        <w:rPr>
          <w:rFonts w:ascii="Times New Roman" w:eastAsia="맑은 고딕" w:hAnsi="Times New Roman"/>
          <w:b/>
          <w:sz w:val="22"/>
          <w:szCs w:val="22"/>
          <w:lang w:eastAsia="ko-KR"/>
        </w:rPr>
        <w:lastRenderedPageBreak/>
        <w:t xml:space="preserve">Proposal </w:t>
      </w:r>
      <w:r>
        <w:rPr>
          <w:rFonts w:ascii="Times New Roman" w:eastAsia="맑은 고딕" w:hAnsi="Times New Roman"/>
          <w:b/>
          <w:sz w:val="22"/>
          <w:szCs w:val="22"/>
          <w:lang w:eastAsia="ko-KR"/>
        </w:rPr>
        <w:t>2</w:t>
      </w:r>
      <w:r w:rsidRPr="00C903DC">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RAN2 approve the draft LS to RAN1 in the Annex.</w:t>
      </w:r>
    </w:p>
    <w:p w:rsidR="001E545D" w:rsidRPr="001F3747" w:rsidRDefault="001E545D" w:rsidP="00725A6F">
      <w:pPr>
        <w:jc w:val="left"/>
        <w:rPr>
          <w:rFonts w:ascii="Times New Roman" w:eastAsia="맑은 고딕" w:hAnsi="Times New Roman"/>
          <w:sz w:val="22"/>
          <w:szCs w:val="22"/>
          <w:lang w:eastAsia="ko-KR"/>
        </w:rPr>
      </w:pPr>
    </w:p>
    <w:p w:rsidR="008C10C3" w:rsidRDefault="00100BF3" w:rsidP="008C10C3">
      <w:pPr>
        <w:pStyle w:val="1"/>
      </w:pPr>
      <w:bookmarkStart w:id="7" w:name="_Toc450908196"/>
      <w:bookmarkStart w:id="8" w:name="_In-sequence_SDU_delivery"/>
      <w:bookmarkEnd w:id="7"/>
      <w:bookmarkEnd w:id="8"/>
      <w:r>
        <w:t>Conclusion</w:t>
      </w:r>
    </w:p>
    <w:p w:rsidR="008C10C3" w:rsidRPr="00BD1D90" w:rsidRDefault="00744D52" w:rsidP="008C10C3">
      <w:pPr>
        <w:jc w:val="left"/>
        <w:rPr>
          <w:rFonts w:ascii="Times New Roman" w:eastAsia="맑은 고딕" w:hAnsi="Times New Roman"/>
          <w:sz w:val="22"/>
          <w:szCs w:val="22"/>
          <w:lang w:eastAsia="ko-KR"/>
        </w:rPr>
      </w:pPr>
      <w:r w:rsidRPr="00BD1D90">
        <w:rPr>
          <w:rFonts w:ascii="Times New Roman" w:eastAsia="맑은 고딕" w:hAnsi="Times New Roman"/>
          <w:sz w:val="22"/>
          <w:szCs w:val="22"/>
          <w:lang w:eastAsia="ko-KR"/>
        </w:rPr>
        <w:t xml:space="preserve">Based on the above discussions, we </w:t>
      </w:r>
      <w:r w:rsidR="00F93759" w:rsidRPr="00BD1D90">
        <w:rPr>
          <w:rFonts w:ascii="Times New Roman" w:eastAsia="맑은 고딕" w:hAnsi="Times New Roman"/>
          <w:sz w:val="22"/>
          <w:szCs w:val="22"/>
          <w:lang w:eastAsia="ko-KR"/>
        </w:rPr>
        <w:t xml:space="preserve">present the following </w:t>
      </w:r>
      <w:r w:rsidR="00FD47F2" w:rsidRPr="00BD1D90">
        <w:rPr>
          <w:rFonts w:ascii="Times New Roman" w:eastAsia="맑은 고딕" w:hAnsi="Times New Roman"/>
          <w:sz w:val="22"/>
          <w:szCs w:val="22"/>
          <w:lang w:eastAsia="ko-KR"/>
        </w:rPr>
        <w:t>observations</w:t>
      </w:r>
      <w:r w:rsidR="00DB5098">
        <w:rPr>
          <w:rFonts w:ascii="Times New Roman" w:eastAsia="맑은 고딕" w:hAnsi="Times New Roman"/>
          <w:sz w:val="22"/>
          <w:szCs w:val="22"/>
          <w:lang w:eastAsia="ko-KR"/>
        </w:rPr>
        <w:t xml:space="preserve"> and proposals</w:t>
      </w:r>
      <w:r w:rsidR="008C10C3" w:rsidRPr="00BD1D90">
        <w:rPr>
          <w:rFonts w:ascii="Times New Roman" w:eastAsia="맑은 고딕" w:hAnsi="Times New Roman"/>
          <w:sz w:val="22"/>
          <w:szCs w:val="22"/>
          <w:lang w:eastAsia="ko-KR"/>
        </w:rPr>
        <w:t>:</w:t>
      </w:r>
    </w:p>
    <w:p w:rsidR="0094013B" w:rsidRPr="00BD1D90" w:rsidRDefault="0094013B" w:rsidP="0094013B">
      <w:pPr>
        <w:jc w:val="left"/>
        <w:rPr>
          <w:rFonts w:ascii="Times New Roman" w:eastAsia="맑은 고딕" w:hAnsi="Times New Roman"/>
          <w:b/>
          <w:sz w:val="22"/>
          <w:lang w:eastAsia="ko-KR"/>
        </w:rPr>
      </w:pPr>
      <w:r>
        <w:rPr>
          <w:rFonts w:ascii="Times New Roman" w:eastAsia="맑은 고딕" w:hAnsi="Times New Roman"/>
          <w:b/>
          <w:sz w:val="22"/>
          <w:lang w:eastAsia="ko-KR"/>
        </w:rPr>
        <w:t>Observation 1. RAN1 introduced per-beam LBT in Rel-17.</w:t>
      </w:r>
    </w:p>
    <w:p w:rsidR="0094013B" w:rsidRDefault="0094013B" w:rsidP="0094013B">
      <w:pPr>
        <w:jc w:val="left"/>
        <w:rPr>
          <w:rFonts w:ascii="Times New Roman" w:eastAsia="맑은 고딕" w:hAnsi="Times New Roman"/>
          <w:sz w:val="22"/>
          <w:szCs w:val="22"/>
          <w:lang w:eastAsia="ko-KR"/>
        </w:rPr>
      </w:pPr>
      <w:r>
        <w:rPr>
          <w:rFonts w:ascii="Times New Roman" w:eastAsia="맑은 고딕" w:hAnsi="Times New Roman"/>
          <w:b/>
          <w:sz w:val="22"/>
          <w:lang w:eastAsia="ko-KR"/>
        </w:rPr>
        <w:t>Observation 2. T</w:t>
      </w:r>
      <w:r w:rsidRPr="00292D45">
        <w:rPr>
          <w:rFonts w:ascii="Times New Roman" w:eastAsia="맑은 고딕" w:hAnsi="Times New Roman"/>
          <w:b/>
          <w:sz w:val="22"/>
          <w:lang w:eastAsia="ko-KR"/>
        </w:rPr>
        <w:t>he consistent LBT failure is detected per UL BWP</w:t>
      </w:r>
      <w:r>
        <w:rPr>
          <w:rFonts w:ascii="Times New Roman" w:eastAsia="맑은 고딕" w:hAnsi="Times New Roman"/>
          <w:b/>
          <w:sz w:val="22"/>
          <w:lang w:eastAsia="ko-KR"/>
        </w:rPr>
        <w:t xml:space="preserve"> and the counter for LBT failure indication is maintained per Serving Cell in Rel-16 MAC.</w:t>
      </w:r>
    </w:p>
    <w:p w:rsidR="0094013B" w:rsidRDefault="0094013B" w:rsidP="0094013B">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3. In the current </w:t>
      </w:r>
      <w:r w:rsidRPr="00FE0440">
        <w:rPr>
          <w:rFonts w:ascii="Times New Roman" w:eastAsia="맑은 고딕" w:hAnsi="Times New Roman"/>
          <w:b/>
          <w:sz w:val="22"/>
          <w:lang w:eastAsia="ko-KR"/>
        </w:rPr>
        <w:t xml:space="preserve">LBT </w:t>
      </w:r>
      <w:r>
        <w:rPr>
          <w:rFonts w:ascii="Times New Roman" w:eastAsia="맑은 고딕" w:hAnsi="Times New Roman"/>
          <w:b/>
          <w:sz w:val="22"/>
          <w:lang w:eastAsia="ko-KR"/>
        </w:rPr>
        <w:t xml:space="preserve">mechanism, </w:t>
      </w:r>
      <w:r w:rsidRPr="004A0FE4">
        <w:rPr>
          <w:rFonts w:ascii="Times New Roman" w:eastAsia="맑은 고딕" w:hAnsi="Times New Roman"/>
          <w:b/>
          <w:sz w:val="22"/>
          <w:lang w:eastAsia="ko-KR"/>
        </w:rPr>
        <w:t xml:space="preserve">if the LBT failure is detected any units of 20MHz on active UL BWP during </w:t>
      </w:r>
      <w:proofErr w:type="spellStart"/>
      <w:r w:rsidRPr="004A0FE4">
        <w:rPr>
          <w:rFonts w:ascii="Times New Roman" w:eastAsia="맑은 고딕" w:hAnsi="Times New Roman"/>
          <w:b/>
          <w:sz w:val="22"/>
          <w:lang w:eastAsia="ko-KR"/>
        </w:rPr>
        <w:t>omni</w:t>
      </w:r>
      <w:proofErr w:type="spellEnd"/>
      <w:r w:rsidRPr="004A0FE4">
        <w:rPr>
          <w:rFonts w:ascii="Times New Roman" w:eastAsia="맑은 고딕" w:hAnsi="Times New Roman"/>
          <w:b/>
          <w:sz w:val="22"/>
          <w:lang w:eastAsia="ko-KR"/>
        </w:rPr>
        <w:t>-directional LBT, the physical layer cannot transmit the data on this UL BWP and delivers a LBT failure indication to the MAC layer.</w:t>
      </w:r>
    </w:p>
    <w:p w:rsidR="0094013B" w:rsidRDefault="0094013B" w:rsidP="0094013B">
      <w:pPr>
        <w:jc w:val="left"/>
        <w:rPr>
          <w:rFonts w:ascii="Times New Roman" w:eastAsia="맑은 고딕" w:hAnsi="Times New Roman"/>
          <w:sz w:val="22"/>
          <w:szCs w:val="22"/>
          <w:lang w:eastAsia="ko-KR"/>
        </w:rPr>
      </w:pPr>
      <w:r>
        <w:rPr>
          <w:rFonts w:ascii="Times New Roman" w:eastAsia="맑은 고딕" w:hAnsi="Times New Roman"/>
          <w:b/>
          <w:sz w:val="22"/>
          <w:lang w:eastAsia="ko-KR"/>
        </w:rPr>
        <w:t xml:space="preserve">Observation 4. If per-beam LBT is performed, </w:t>
      </w:r>
      <w:r w:rsidRPr="005C5F40">
        <w:rPr>
          <w:rFonts w:ascii="Times New Roman" w:eastAsia="맑은 고딕" w:hAnsi="Times New Roman"/>
          <w:b/>
          <w:sz w:val="22"/>
          <w:lang w:eastAsia="ko-KR"/>
        </w:rPr>
        <w:t>even though the active BWP has LBT fail</w:t>
      </w:r>
      <w:r>
        <w:rPr>
          <w:rFonts w:ascii="Times New Roman" w:eastAsia="맑은 고딕" w:hAnsi="Times New Roman"/>
          <w:b/>
          <w:sz w:val="22"/>
          <w:lang w:eastAsia="ko-KR"/>
        </w:rPr>
        <w:t xml:space="preserve">ed </w:t>
      </w:r>
      <w:r w:rsidRPr="005C5F40">
        <w:rPr>
          <w:rFonts w:ascii="Times New Roman" w:eastAsia="맑은 고딕" w:hAnsi="Times New Roman"/>
          <w:b/>
          <w:sz w:val="22"/>
          <w:lang w:eastAsia="ko-KR"/>
        </w:rPr>
        <w:t>beam</w:t>
      </w:r>
      <w:r>
        <w:rPr>
          <w:rFonts w:ascii="Times New Roman" w:eastAsia="맑은 고딕" w:hAnsi="Times New Roman"/>
          <w:b/>
          <w:sz w:val="22"/>
          <w:lang w:eastAsia="ko-KR"/>
        </w:rPr>
        <w:t xml:space="preserve">, </w:t>
      </w:r>
      <w:r w:rsidRPr="005C5F40">
        <w:rPr>
          <w:rFonts w:ascii="Times New Roman" w:eastAsia="맑은 고딕" w:hAnsi="Times New Roman"/>
          <w:b/>
          <w:sz w:val="22"/>
          <w:lang w:eastAsia="ko-KR"/>
        </w:rPr>
        <w:t xml:space="preserve">the </w:t>
      </w:r>
      <w:r>
        <w:rPr>
          <w:rFonts w:ascii="Times New Roman" w:eastAsia="맑은 고딕" w:hAnsi="Times New Roman"/>
          <w:b/>
          <w:sz w:val="22"/>
          <w:lang w:eastAsia="ko-KR"/>
        </w:rPr>
        <w:t>physical layer</w:t>
      </w:r>
      <w:r w:rsidRPr="005C5F40">
        <w:rPr>
          <w:rFonts w:ascii="Times New Roman" w:eastAsia="맑은 고딕" w:hAnsi="Times New Roman"/>
          <w:b/>
          <w:sz w:val="22"/>
          <w:lang w:eastAsia="ko-KR"/>
        </w:rPr>
        <w:t xml:space="preserve"> can transmit data using </w:t>
      </w:r>
      <w:r>
        <w:rPr>
          <w:rFonts w:ascii="Times New Roman" w:eastAsia="맑은 고딕" w:hAnsi="Times New Roman"/>
          <w:b/>
          <w:sz w:val="22"/>
          <w:lang w:eastAsia="ko-KR"/>
        </w:rPr>
        <w:t>another</w:t>
      </w:r>
      <w:r w:rsidRPr="005C5F40">
        <w:rPr>
          <w:rFonts w:ascii="Times New Roman" w:eastAsia="맑은 고딕" w:hAnsi="Times New Roman"/>
          <w:b/>
          <w:sz w:val="22"/>
          <w:lang w:eastAsia="ko-KR"/>
        </w:rPr>
        <w:t xml:space="preserve"> beam where LBT succeeds on th</w:t>
      </w:r>
      <w:r>
        <w:rPr>
          <w:rFonts w:ascii="Times New Roman" w:eastAsia="맑은 고딕" w:hAnsi="Times New Roman"/>
          <w:b/>
          <w:sz w:val="22"/>
          <w:lang w:eastAsia="ko-KR"/>
        </w:rPr>
        <w:t>e</w:t>
      </w:r>
      <w:r w:rsidRPr="005C5F40">
        <w:rPr>
          <w:rFonts w:ascii="Times New Roman" w:eastAsia="맑은 고딕" w:hAnsi="Times New Roman"/>
          <w:b/>
          <w:sz w:val="22"/>
          <w:lang w:eastAsia="ko-KR"/>
        </w:rPr>
        <w:t xml:space="preserve"> active BWP</w:t>
      </w:r>
      <w:r w:rsidRPr="003D7073">
        <w:rPr>
          <w:rFonts w:ascii="Times New Roman" w:eastAsia="맑은 고딕" w:hAnsi="Times New Roman"/>
          <w:b/>
          <w:sz w:val="22"/>
          <w:lang w:eastAsia="ko-KR"/>
        </w:rPr>
        <w:t xml:space="preserve"> </w:t>
      </w:r>
      <w:r>
        <w:rPr>
          <w:rFonts w:ascii="Times New Roman" w:eastAsia="맑은 고딕" w:hAnsi="Times New Roman"/>
          <w:b/>
          <w:sz w:val="22"/>
          <w:lang w:eastAsia="ko-KR"/>
        </w:rPr>
        <w:t>unlike Rel-16 LBT mechanism.</w:t>
      </w:r>
    </w:p>
    <w:p w:rsidR="0094013B" w:rsidRDefault="0094013B" w:rsidP="0094013B">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5. When per-beam LBT is performed, if </w:t>
      </w:r>
      <w:r w:rsidRPr="005C5F40">
        <w:rPr>
          <w:rFonts w:ascii="Times New Roman" w:eastAsia="맑은 고딕" w:hAnsi="Times New Roman"/>
          <w:b/>
          <w:sz w:val="22"/>
          <w:lang w:eastAsia="ko-KR"/>
        </w:rPr>
        <w:t xml:space="preserve">LBT for one beam </w:t>
      </w:r>
      <w:r>
        <w:rPr>
          <w:rFonts w:ascii="Times New Roman" w:eastAsia="맑은 고딕" w:hAnsi="Times New Roman"/>
          <w:b/>
          <w:sz w:val="22"/>
          <w:lang w:eastAsia="ko-KR"/>
        </w:rPr>
        <w:t xml:space="preserve">succeeds </w:t>
      </w:r>
      <w:r w:rsidRPr="005C5F40">
        <w:rPr>
          <w:rFonts w:ascii="Times New Roman" w:eastAsia="맑은 고딕" w:hAnsi="Times New Roman"/>
          <w:b/>
          <w:sz w:val="22"/>
          <w:lang w:eastAsia="ko-KR"/>
        </w:rPr>
        <w:t>but LBT for another beam fail</w:t>
      </w:r>
      <w:r>
        <w:rPr>
          <w:rFonts w:ascii="Times New Roman" w:eastAsia="맑은 고딕" w:hAnsi="Times New Roman"/>
          <w:b/>
          <w:sz w:val="22"/>
          <w:lang w:eastAsia="ko-KR"/>
        </w:rPr>
        <w:t>s on active BWP, the physical layer’s behaviour should be clarified by RAN1.</w:t>
      </w:r>
    </w:p>
    <w:p w:rsidR="0094013B" w:rsidRPr="003E2BDA" w:rsidRDefault="0094013B" w:rsidP="0094013B">
      <w:pPr>
        <w:pStyle w:val="a5"/>
        <w:numPr>
          <w:ilvl w:val="0"/>
          <w:numId w:val="23"/>
        </w:numPr>
        <w:ind w:leftChars="0"/>
        <w:jc w:val="left"/>
        <w:rPr>
          <w:rFonts w:ascii="Times New Roman" w:eastAsia="맑은 고딕" w:hAnsi="Times New Roman"/>
          <w:b/>
          <w:sz w:val="22"/>
          <w:szCs w:val="22"/>
          <w:lang w:eastAsia="ko-KR"/>
        </w:rPr>
      </w:pPr>
      <w:r>
        <w:rPr>
          <w:rFonts w:ascii="Times New Roman" w:eastAsia="맑은 고딕" w:hAnsi="Times New Roman"/>
          <w:b/>
          <w:sz w:val="22"/>
          <w:lang w:eastAsia="ko-KR"/>
        </w:rPr>
        <w:t>Behaviour</w:t>
      </w:r>
      <w:r w:rsidRPr="003E2BDA">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1</w:t>
      </w:r>
      <w:r w:rsidRPr="003E2BDA">
        <w:rPr>
          <w:rFonts w:ascii="Times New Roman" w:eastAsia="맑은 고딕" w:hAnsi="Times New Roman"/>
          <w:b/>
          <w:sz w:val="22"/>
          <w:szCs w:val="22"/>
          <w:lang w:eastAsia="ko-KR"/>
        </w:rPr>
        <w:t xml:space="preserve">: </w:t>
      </w:r>
      <w:r w:rsidRPr="00AD75D8">
        <w:rPr>
          <w:rFonts w:ascii="Times New Roman" w:eastAsia="맑은 고딕" w:hAnsi="Times New Roman"/>
          <w:b/>
          <w:sz w:val="22"/>
          <w:szCs w:val="22"/>
          <w:lang w:eastAsia="ko-KR"/>
        </w:rPr>
        <w:t>the physical layer does not deliver the LBT failure indication to the MAC entity because the physical layer can perform uplink transmission using the beam where LBT succeeds on the active BWP</w:t>
      </w:r>
      <w:r w:rsidRPr="003E2BDA">
        <w:rPr>
          <w:rFonts w:ascii="Times New Roman" w:eastAsia="맑은 고딕" w:hAnsi="Times New Roman"/>
          <w:b/>
          <w:sz w:val="22"/>
          <w:szCs w:val="22"/>
          <w:lang w:eastAsia="ko-KR"/>
        </w:rPr>
        <w:t>.</w:t>
      </w:r>
    </w:p>
    <w:p w:rsidR="0094013B" w:rsidRDefault="0094013B" w:rsidP="0094013B">
      <w:pPr>
        <w:pStyle w:val="a5"/>
        <w:numPr>
          <w:ilvl w:val="0"/>
          <w:numId w:val="23"/>
        </w:numPr>
        <w:ind w:leftChars="0"/>
        <w:jc w:val="left"/>
        <w:rPr>
          <w:rFonts w:ascii="Times New Roman" w:eastAsia="맑은 고딕" w:hAnsi="Times New Roman"/>
          <w:b/>
          <w:sz w:val="22"/>
          <w:szCs w:val="22"/>
          <w:lang w:eastAsia="ko-KR"/>
        </w:rPr>
      </w:pPr>
      <w:r>
        <w:rPr>
          <w:rFonts w:ascii="Times New Roman" w:eastAsia="맑은 고딕" w:hAnsi="Times New Roman"/>
          <w:b/>
          <w:sz w:val="22"/>
          <w:lang w:eastAsia="ko-KR"/>
        </w:rPr>
        <w:t xml:space="preserve">Behaviour </w:t>
      </w:r>
      <w:r>
        <w:rPr>
          <w:rFonts w:ascii="Times New Roman" w:eastAsia="맑은 고딕" w:hAnsi="Times New Roman"/>
          <w:b/>
          <w:sz w:val="22"/>
          <w:szCs w:val="22"/>
          <w:lang w:eastAsia="ko-KR"/>
        </w:rPr>
        <w:t xml:space="preserve">2: </w:t>
      </w:r>
      <w:r w:rsidRPr="003D7073">
        <w:rPr>
          <w:rFonts w:ascii="Times New Roman" w:eastAsia="맑은 고딕" w:hAnsi="Times New Roman"/>
          <w:b/>
          <w:sz w:val="22"/>
          <w:szCs w:val="22"/>
          <w:lang w:eastAsia="ko-KR"/>
        </w:rPr>
        <w:t>the physical layer delivers the LBT failure indication to the MAC entity because LBT failure is detected on the active BWP</w:t>
      </w:r>
      <w:r>
        <w:rPr>
          <w:rFonts w:ascii="Times New Roman" w:eastAsia="맑은 고딕" w:hAnsi="Times New Roman"/>
          <w:b/>
          <w:sz w:val="22"/>
          <w:szCs w:val="22"/>
          <w:lang w:eastAsia="ko-KR"/>
        </w:rPr>
        <w:t>;</w:t>
      </w:r>
    </w:p>
    <w:p w:rsidR="0094013B" w:rsidRDefault="0094013B" w:rsidP="0094013B">
      <w:pPr>
        <w:jc w:val="left"/>
        <w:rPr>
          <w:rFonts w:ascii="Times New Roman" w:eastAsia="맑은 고딕" w:hAnsi="Times New Roman"/>
          <w:b/>
          <w:sz w:val="22"/>
          <w:lang w:eastAsia="ko-KR"/>
        </w:rPr>
      </w:pPr>
      <w:r>
        <w:rPr>
          <w:rFonts w:ascii="Times New Roman" w:eastAsia="맑은 고딕" w:hAnsi="Times New Roman"/>
          <w:b/>
          <w:sz w:val="22"/>
          <w:lang w:eastAsia="ko-KR"/>
        </w:rPr>
        <w:t>Observation 6. It is unclear whether the LBT failure indication is per beam or per cell, which would have impact on the consistent LBT failure declaration.</w:t>
      </w:r>
    </w:p>
    <w:p w:rsidR="0073258F" w:rsidRDefault="0073258F" w:rsidP="0094013B">
      <w:pPr>
        <w:jc w:val="left"/>
        <w:rPr>
          <w:rFonts w:ascii="Times New Roman" w:eastAsia="맑은 고딕" w:hAnsi="Times New Roman"/>
          <w:b/>
          <w:sz w:val="22"/>
          <w:lang w:eastAsia="ko-KR"/>
        </w:rPr>
      </w:pPr>
    </w:p>
    <w:p w:rsidR="0094013B" w:rsidRDefault="0094013B" w:rsidP="0094013B">
      <w:pPr>
        <w:jc w:val="left"/>
        <w:rPr>
          <w:rFonts w:ascii="Times New Roman" w:eastAsia="맑은 고딕" w:hAnsi="Times New Roman"/>
          <w:b/>
          <w:sz w:val="22"/>
          <w:szCs w:val="22"/>
          <w:lang w:eastAsia="ko-KR"/>
        </w:rPr>
      </w:pPr>
      <w:r w:rsidRPr="00C903DC">
        <w:rPr>
          <w:rFonts w:ascii="Times New Roman" w:eastAsia="맑은 고딕" w:hAnsi="Times New Roman"/>
          <w:b/>
          <w:sz w:val="22"/>
          <w:szCs w:val="22"/>
          <w:lang w:eastAsia="ko-KR"/>
        </w:rPr>
        <w:t>Proposal 1.</w:t>
      </w:r>
      <w:r>
        <w:rPr>
          <w:rFonts w:ascii="Times New Roman" w:eastAsia="맑은 고딕" w:hAnsi="Times New Roman"/>
          <w:b/>
          <w:sz w:val="22"/>
          <w:szCs w:val="22"/>
          <w:lang w:eastAsia="ko-KR"/>
        </w:rPr>
        <w:t xml:space="preserve"> RAN2 send LS to RAN1 to ask whether LBT failure indication is per beam or per cell, and if there is any specific condition considered in RAN1 to declare the consistent LBT failure.</w:t>
      </w:r>
    </w:p>
    <w:p w:rsidR="001E545D" w:rsidRDefault="001E545D" w:rsidP="001E545D">
      <w:pPr>
        <w:jc w:val="left"/>
        <w:rPr>
          <w:rFonts w:ascii="Times New Roman" w:eastAsia="맑은 고딕" w:hAnsi="Times New Roman"/>
          <w:b/>
          <w:sz w:val="22"/>
          <w:szCs w:val="22"/>
          <w:lang w:eastAsia="ko-KR"/>
        </w:rPr>
      </w:pPr>
      <w:r w:rsidRPr="00C903DC">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2</w:t>
      </w:r>
      <w:r w:rsidRPr="00C903DC">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RAN2 approve the draft LS to RAN1 in the Annex.</w:t>
      </w:r>
    </w:p>
    <w:p w:rsidR="00F83E58" w:rsidRPr="001E545D" w:rsidRDefault="00F83E58" w:rsidP="00321C8F">
      <w:pPr>
        <w:jc w:val="left"/>
        <w:rPr>
          <w:rFonts w:ascii="Times New Roman" w:eastAsia="맑은 고딕" w:hAnsi="Times New Roman"/>
          <w:szCs w:val="22"/>
          <w:lang w:eastAsia="ko-KR"/>
        </w:rPr>
      </w:pPr>
    </w:p>
    <w:p w:rsidR="001E545D" w:rsidRDefault="001E545D" w:rsidP="001E545D">
      <w:pPr>
        <w:pStyle w:val="1"/>
        <w:numPr>
          <w:ilvl w:val="0"/>
          <w:numId w:val="0"/>
        </w:numPr>
        <w:ind w:left="432" w:hanging="432"/>
      </w:pPr>
      <w:r>
        <w:t>Annex</w:t>
      </w:r>
    </w:p>
    <w:p w:rsidR="001E545D" w:rsidRDefault="001E545D" w:rsidP="00321C8F">
      <w:pPr>
        <w:jc w:val="left"/>
        <w:rPr>
          <w:rFonts w:ascii="Times New Roman" w:eastAsia="맑은 고딕" w:hAnsi="Times New Roman"/>
          <w:szCs w:val="22"/>
          <w:lang w:eastAsia="ko-KR"/>
        </w:rPr>
      </w:pPr>
    </w:p>
    <w:p w:rsidR="0073258F" w:rsidRPr="0073258F" w:rsidRDefault="0073258F" w:rsidP="0073258F">
      <w:pPr>
        <w:widowControl w:val="0"/>
        <w:tabs>
          <w:tab w:val="right" w:pos="9639"/>
        </w:tabs>
        <w:overflowPunct/>
        <w:autoSpaceDE/>
        <w:autoSpaceDN/>
        <w:adjustRightInd/>
        <w:spacing w:after="0"/>
        <w:jc w:val="left"/>
        <w:textAlignment w:val="auto"/>
        <w:rPr>
          <w:rFonts w:eastAsia="SimSun" w:cs="Arial"/>
          <w:b/>
          <w:bCs/>
          <w:color w:val="000000"/>
          <w:sz w:val="24"/>
          <w:szCs w:val="26"/>
          <w:lang w:eastAsia="en-US"/>
        </w:rPr>
      </w:pPr>
      <w:r w:rsidRPr="0073258F">
        <w:rPr>
          <w:rFonts w:eastAsia="SimSun"/>
          <w:b/>
          <w:bCs/>
          <w:sz w:val="22"/>
          <w:szCs w:val="24"/>
          <w:lang w:eastAsia="en-US"/>
        </w:rPr>
        <w:t>3GPP T</w:t>
      </w:r>
      <w:bookmarkStart w:id="9" w:name="_Ref452454252"/>
      <w:bookmarkEnd w:id="9"/>
      <w:r w:rsidRPr="0073258F">
        <w:rPr>
          <w:rFonts w:eastAsia="SimSun"/>
          <w:b/>
          <w:bCs/>
          <w:sz w:val="22"/>
          <w:szCs w:val="24"/>
          <w:lang w:eastAsia="en-US"/>
        </w:rPr>
        <w:t xml:space="preserve">SG-RAN </w:t>
      </w:r>
      <w:r w:rsidRPr="0073258F">
        <w:rPr>
          <w:rFonts w:eastAsia="SimSun"/>
          <w:b/>
          <w:sz w:val="22"/>
          <w:szCs w:val="24"/>
          <w:lang w:eastAsia="en-US"/>
        </w:rPr>
        <w:t>WG2 Meeting #116</w:t>
      </w:r>
      <w:r w:rsidRPr="00F91A23">
        <w:rPr>
          <w:rFonts w:eastAsia="SimSun"/>
          <w:b/>
          <w:sz w:val="22"/>
          <w:szCs w:val="24"/>
          <w:lang w:eastAsia="en-US"/>
        </w:rPr>
        <w:t>bis</w:t>
      </w:r>
      <w:r w:rsidRPr="0073258F">
        <w:rPr>
          <w:rFonts w:eastAsia="SimSun"/>
          <w:b/>
          <w:sz w:val="22"/>
          <w:szCs w:val="24"/>
          <w:lang w:eastAsia="en-US"/>
        </w:rPr>
        <w:t xml:space="preserve">-e                   </w:t>
      </w:r>
      <w:r w:rsidRPr="00F91A23">
        <w:rPr>
          <w:rFonts w:eastAsia="SimSun"/>
          <w:b/>
          <w:sz w:val="22"/>
          <w:szCs w:val="24"/>
          <w:lang w:eastAsia="en-US"/>
        </w:rPr>
        <w:tab/>
      </w:r>
      <w:r w:rsidRPr="0073258F">
        <w:rPr>
          <w:rFonts w:eastAsia="SimSun"/>
          <w:b/>
          <w:sz w:val="22"/>
          <w:szCs w:val="24"/>
          <w:highlight w:val="yellow"/>
          <w:lang w:eastAsia="en-US"/>
        </w:rPr>
        <w:t>R2-2</w:t>
      </w:r>
      <w:r w:rsidRPr="00F91A23">
        <w:rPr>
          <w:rFonts w:eastAsia="SimSun"/>
          <w:b/>
          <w:sz w:val="22"/>
          <w:szCs w:val="24"/>
          <w:highlight w:val="yellow"/>
          <w:lang w:eastAsia="en-US"/>
        </w:rPr>
        <w:t>20xxxx</w:t>
      </w:r>
    </w:p>
    <w:p w:rsidR="0073258F" w:rsidRPr="0073258F" w:rsidRDefault="0073258F" w:rsidP="0073258F">
      <w:pPr>
        <w:widowControl w:val="0"/>
        <w:tabs>
          <w:tab w:val="right" w:pos="9639"/>
        </w:tabs>
        <w:overflowPunct/>
        <w:autoSpaceDE/>
        <w:autoSpaceDN/>
        <w:adjustRightInd/>
        <w:spacing w:after="0"/>
        <w:jc w:val="left"/>
        <w:textAlignment w:val="auto"/>
        <w:rPr>
          <w:rFonts w:eastAsia="SimSun"/>
          <w:b/>
          <w:bCs/>
          <w:i/>
          <w:sz w:val="22"/>
          <w:szCs w:val="24"/>
          <w:lang w:eastAsia="en-US"/>
        </w:rPr>
      </w:pPr>
      <w:r w:rsidRPr="00F91A23">
        <w:rPr>
          <w:rFonts w:eastAsia="SimSun"/>
          <w:b/>
          <w:sz w:val="22"/>
          <w:szCs w:val="24"/>
        </w:rPr>
        <w:t>January 17 – January 25, 2022</w:t>
      </w:r>
      <w:r w:rsidRPr="0073258F">
        <w:rPr>
          <w:rFonts w:eastAsia="SimSun" w:cs="Arial"/>
          <w:b/>
          <w:bCs/>
          <w:color w:val="000000"/>
          <w:sz w:val="24"/>
          <w:szCs w:val="26"/>
          <w:lang w:eastAsia="en-US"/>
        </w:rPr>
        <w:t xml:space="preserve"> </w:t>
      </w:r>
    </w:p>
    <w:p w:rsidR="0073258F" w:rsidRPr="0073258F" w:rsidRDefault="0073258F" w:rsidP="0073258F">
      <w:pPr>
        <w:overflowPunct/>
        <w:autoSpaceDE/>
        <w:autoSpaceDN/>
        <w:adjustRightInd/>
        <w:spacing w:after="0"/>
        <w:jc w:val="left"/>
        <w:textAlignment w:val="auto"/>
        <w:rPr>
          <w:rFonts w:eastAsia="SimSun" w:cs="Arial"/>
          <w:lang w:eastAsia="en-US"/>
        </w:rPr>
      </w:pPr>
    </w:p>
    <w:p w:rsidR="0073258F" w:rsidRPr="0073258F" w:rsidRDefault="0073258F" w:rsidP="0073258F">
      <w:pPr>
        <w:overflowPunct/>
        <w:autoSpaceDE/>
        <w:autoSpaceDN/>
        <w:adjustRightInd/>
        <w:spacing w:after="60"/>
        <w:ind w:left="1985" w:hanging="1985"/>
        <w:jc w:val="left"/>
        <w:textAlignment w:val="auto"/>
        <w:rPr>
          <w:rFonts w:eastAsia="SimSun" w:cs="Arial"/>
          <w:bCs/>
          <w:lang w:eastAsia="en-US"/>
        </w:rPr>
      </w:pPr>
      <w:r w:rsidRPr="0073258F">
        <w:rPr>
          <w:rFonts w:eastAsia="SimSun" w:cs="Arial"/>
          <w:b/>
          <w:lang w:eastAsia="en-US"/>
        </w:rPr>
        <w:t>Title:</w:t>
      </w:r>
      <w:r w:rsidRPr="0073258F">
        <w:rPr>
          <w:rFonts w:eastAsia="SimSun" w:cs="Arial"/>
          <w:b/>
          <w:lang w:eastAsia="en-US"/>
        </w:rPr>
        <w:tab/>
      </w:r>
      <w:r w:rsidR="00220840" w:rsidRPr="00220840">
        <w:rPr>
          <w:rFonts w:eastAsia="SimSun" w:cs="Arial"/>
          <w:highlight w:val="yellow"/>
          <w:lang w:eastAsia="en-US"/>
        </w:rPr>
        <w:t>draft</w:t>
      </w:r>
      <w:r w:rsidR="00220840">
        <w:rPr>
          <w:rFonts w:eastAsia="SimSun" w:cs="Arial"/>
          <w:lang w:eastAsia="en-US"/>
        </w:rPr>
        <w:t xml:space="preserve"> L</w:t>
      </w:r>
      <w:r w:rsidR="00F91A23" w:rsidRPr="00F91A23">
        <w:rPr>
          <w:rFonts w:eastAsia="SimSun" w:cs="Arial"/>
          <w:lang w:eastAsia="en-US"/>
        </w:rPr>
        <w:t xml:space="preserve">S to RAN1 on </w:t>
      </w:r>
      <w:r w:rsidR="00F91A23">
        <w:rPr>
          <w:rFonts w:eastAsia="SimSun" w:cs="Arial"/>
          <w:lang w:eastAsia="en-US"/>
        </w:rPr>
        <w:t>per-beam LBT</w:t>
      </w:r>
      <w:r w:rsidRPr="0073258F">
        <w:rPr>
          <w:rFonts w:eastAsia="SimSun" w:cs="Arial"/>
          <w:b/>
          <w:lang w:eastAsia="en-US"/>
        </w:rPr>
        <w:t xml:space="preserve"> </w:t>
      </w:r>
    </w:p>
    <w:p w:rsidR="0073258F" w:rsidRPr="0073258F" w:rsidRDefault="0073258F" w:rsidP="0073258F">
      <w:pPr>
        <w:overflowPunct/>
        <w:autoSpaceDE/>
        <w:autoSpaceDN/>
        <w:adjustRightInd/>
        <w:spacing w:after="60"/>
        <w:ind w:left="1985" w:hanging="1985"/>
        <w:jc w:val="left"/>
        <w:textAlignment w:val="auto"/>
        <w:outlineLvl w:val="0"/>
        <w:rPr>
          <w:rFonts w:cs="Arial"/>
          <w:b/>
          <w:bCs/>
          <w:color w:val="000000"/>
          <w:kern w:val="28"/>
          <w:lang w:eastAsia="en-US"/>
        </w:rPr>
      </w:pPr>
      <w:r w:rsidRPr="0073258F">
        <w:rPr>
          <w:rFonts w:cs="Arial"/>
          <w:b/>
          <w:bCs/>
          <w:kern w:val="28"/>
          <w:lang w:eastAsia="en-US"/>
        </w:rPr>
        <w:t>Release:</w:t>
      </w:r>
      <w:r w:rsidRPr="0073258F">
        <w:rPr>
          <w:rFonts w:cs="Arial"/>
          <w:b/>
          <w:bCs/>
          <w:kern w:val="28"/>
          <w:lang w:eastAsia="en-US"/>
        </w:rPr>
        <w:tab/>
      </w:r>
      <w:r w:rsidRPr="0073258F">
        <w:rPr>
          <w:rFonts w:cs="Arial"/>
          <w:color w:val="000000"/>
          <w:kern w:val="28"/>
          <w:lang w:eastAsia="en-US"/>
        </w:rPr>
        <w:t>Rel-17</w:t>
      </w:r>
    </w:p>
    <w:p w:rsidR="0073258F" w:rsidRPr="0073258F" w:rsidRDefault="0073258F" w:rsidP="0073258F">
      <w:pPr>
        <w:overflowPunct/>
        <w:autoSpaceDE/>
        <w:autoSpaceDN/>
        <w:adjustRightInd/>
        <w:spacing w:after="60"/>
        <w:ind w:left="1985" w:hanging="1985"/>
        <w:jc w:val="left"/>
        <w:textAlignment w:val="auto"/>
        <w:outlineLvl w:val="0"/>
        <w:rPr>
          <w:rFonts w:cs="Arial"/>
          <w:b/>
          <w:bCs/>
          <w:color w:val="000000"/>
          <w:kern w:val="28"/>
          <w:lang w:eastAsia="en-US"/>
        </w:rPr>
      </w:pPr>
      <w:r w:rsidRPr="0073258F">
        <w:rPr>
          <w:rFonts w:cs="Arial"/>
          <w:b/>
          <w:bCs/>
          <w:kern w:val="28"/>
          <w:lang w:eastAsia="en-US"/>
        </w:rPr>
        <w:t>Work Item:</w:t>
      </w:r>
      <w:r w:rsidRPr="0073258F">
        <w:rPr>
          <w:rFonts w:cs="Arial"/>
          <w:b/>
          <w:bCs/>
          <w:kern w:val="28"/>
          <w:lang w:eastAsia="en-US"/>
        </w:rPr>
        <w:tab/>
      </w:r>
      <w:r w:rsidR="00220840" w:rsidRPr="00220840">
        <w:rPr>
          <w:rFonts w:cs="Arial"/>
          <w:color w:val="000000"/>
          <w:kern w:val="28"/>
          <w:lang w:eastAsia="en-US"/>
        </w:rPr>
        <w:t>NR_ext_to_71GHz-Core</w:t>
      </w:r>
    </w:p>
    <w:p w:rsidR="00F91A23" w:rsidRDefault="00F91A23" w:rsidP="0073258F">
      <w:pPr>
        <w:overflowPunct/>
        <w:autoSpaceDE/>
        <w:autoSpaceDN/>
        <w:adjustRightInd/>
        <w:spacing w:after="60"/>
        <w:ind w:left="1985" w:hanging="1985"/>
        <w:jc w:val="left"/>
        <w:textAlignment w:val="auto"/>
        <w:rPr>
          <w:rFonts w:eastAsia="SimSun" w:cs="Arial"/>
          <w:b/>
          <w:lang w:eastAsia="en-US"/>
        </w:rPr>
      </w:pPr>
    </w:p>
    <w:p w:rsidR="0073258F" w:rsidRPr="0073258F" w:rsidRDefault="0073258F" w:rsidP="0073258F">
      <w:pPr>
        <w:overflowPunct/>
        <w:autoSpaceDE/>
        <w:autoSpaceDN/>
        <w:adjustRightInd/>
        <w:spacing w:after="60"/>
        <w:ind w:left="1985" w:hanging="1985"/>
        <w:jc w:val="left"/>
        <w:textAlignment w:val="auto"/>
        <w:rPr>
          <w:rFonts w:eastAsia="SimSun" w:cs="Arial"/>
          <w:bCs/>
          <w:lang w:eastAsia="en-US"/>
        </w:rPr>
      </w:pPr>
      <w:r w:rsidRPr="0073258F">
        <w:rPr>
          <w:rFonts w:eastAsia="SimSun" w:cs="Arial"/>
          <w:b/>
          <w:lang w:eastAsia="en-US"/>
        </w:rPr>
        <w:t>Source:</w:t>
      </w:r>
      <w:r w:rsidRPr="0073258F">
        <w:rPr>
          <w:rFonts w:eastAsia="SimSun" w:cs="Arial"/>
          <w:bCs/>
          <w:lang w:eastAsia="en-US"/>
        </w:rPr>
        <w:tab/>
      </w:r>
      <w:r w:rsidR="00220840" w:rsidRPr="00220840">
        <w:rPr>
          <w:rFonts w:eastAsia="SimSun" w:cs="Arial"/>
          <w:bCs/>
          <w:highlight w:val="yellow"/>
          <w:lang w:eastAsia="en-US"/>
        </w:rPr>
        <w:t xml:space="preserve">LG Electronics [to be </w:t>
      </w:r>
      <w:r w:rsidRPr="0073258F">
        <w:rPr>
          <w:rFonts w:eastAsia="SimSun" w:cs="Arial"/>
          <w:bCs/>
          <w:highlight w:val="yellow"/>
          <w:lang w:eastAsia="en-US"/>
        </w:rPr>
        <w:t>RAN2</w:t>
      </w:r>
      <w:r w:rsidR="00220840" w:rsidRPr="00220840">
        <w:rPr>
          <w:rFonts w:eastAsia="SimSun" w:cs="Arial"/>
          <w:bCs/>
          <w:highlight w:val="yellow"/>
          <w:lang w:eastAsia="en-US"/>
        </w:rPr>
        <w:t>]</w:t>
      </w:r>
    </w:p>
    <w:p w:rsidR="0073258F" w:rsidRPr="0073258F" w:rsidRDefault="0073258F" w:rsidP="0073258F">
      <w:pPr>
        <w:overflowPunct/>
        <w:autoSpaceDE/>
        <w:autoSpaceDN/>
        <w:adjustRightInd/>
        <w:spacing w:after="60"/>
        <w:ind w:left="1985" w:hanging="1985"/>
        <w:jc w:val="left"/>
        <w:textAlignment w:val="auto"/>
        <w:rPr>
          <w:rFonts w:eastAsia="SimSun" w:cs="Arial"/>
          <w:bCs/>
          <w:lang w:eastAsia="en-US"/>
        </w:rPr>
      </w:pPr>
      <w:r w:rsidRPr="0073258F">
        <w:rPr>
          <w:rFonts w:eastAsia="SimSun" w:cs="Arial"/>
          <w:b/>
          <w:lang w:eastAsia="en-US"/>
        </w:rPr>
        <w:t>To:</w:t>
      </w:r>
      <w:r w:rsidRPr="0073258F">
        <w:rPr>
          <w:rFonts w:eastAsia="SimSun" w:cs="Arial"/>
          <w:bCs/>
          <w:lang w:eastAsia="en-US"/>
        </w:rPr>
        <w:tab/>
        <w:t>RAN</w:t>
      </w:r>
      <w:r w:rsidR="00F91A23">
        <w:rPr>
          <w:rFonts w:eastAsia="SimSun" w:cs="Arial"/>
          <w:bCs/>
          <w:lang w:eastAsia="en-US"/>
        </w:rPr>
        <w:t>1</w:t>
      </w:r>
    </w:p>
    <w:p w:rsidR="0073258F" w:rsidRPr="0073258F" w:rsidRDefault="0073258F" w:rsidP="0073258F">
      <w:pPr>
        <w:overflowPunct/>
        <w:autoSpaceDE/>
        <w:autoSpaceDN/>
        <w:adjustRightInd/>
        <w:spacing w:after="60"/>
        <w:ind w:left="1985" w:hanging="1985"/>
        <w:jc w:val="left"/>
        <w:textAlignment w:val="auto"/>
        <w:rPr>
          <w:rFonts w:eastAsia="SimSun" w:cs="Arial"/>
          <w:bCs/>
          <w:lang w:eastAsia="en-US"/>
        </w:rPr>
      </w:pPr>
      <w:r w:rsidRPr="0073258F">
        <w:rPr>
          <w:rFonts w:eastAsia="SimSun" w:cs="Arial"/>
          <w:b/>
          <w:lang w:eastAsia="en-US"/>
        </w:rPr>
        <w:t>CC:</w:t>
      </w:r>
      <w:r w:rsidRPr="0073258F">
        <w:rPr>
          <w:rFonts w:eastAsia="SimSun" w:cs="Arial"/>
          <w:bCs/>
          <w:lang w:eastAsia="en-US"/>
        </w:rPr>
        <w:tab/>
      </w:r>
      <w:r w:rsidR="00F91A23">
        <w:rPr>
          <w:rFonts w:eastAsia="SimSun" w:cs="Arial"/>
          <w:bCs/>
          <w:lang w:eastAsia="en-US"/>
        </w:rPr>
        <w:t>-</w:t>
      </w:r>
      <w:r w:rsidRPr="0073258F">
        <w:rPr>
          <w:rFonts w:eastAsia="SimSun" w:cs="Arial"/>
          <w:bCs/>
          <w:lang w:eastAsia="en-US"/>
        </w:rPr>
        <w:tab/>
      </w:r>
    </w:p>
    <w:p w:rsidR="0073258F" w:rsidRPr="0073258F" w:rsidRDefault="0073258F" w:rsidP="0073258F">
      <w:pPr>
        <w:overflowPunct/>
        <w:autoSpaceDE/>
        <w:autoSpaceDN/>
        <w:adjustRightInd/>
        <w:spacing w:after="60"/>
        <w:ind w:left="1985" w:hanging="1985"/>
        <w:jc w:val="left"/>
        <w:textAlignment w:val="auto"/>
        <w:rPr>
          <w:rFonts w:eastAsia="SimSun" w:cs="Arial"/>
          <w:bCs/>
          <w:lang w:eastAsia="en-US"/>
        </w:rPr>
      </w:pPr>
    </w:p>
    <w:p w:rsidR="00F91A23" w:rsidRPr="00F91A23" w:rsidRDefault="00F91A23" w:rsidP="00F91A23">
      <w:pPr>
        <w:tabs>
          <w:tab w:val="left" w:pos="2268"/>
        </w:tabs>
        <w:outlineLvl w:val="0"/>
        <w:rPr>
          <w:rFonts w:cs="Arial"/>
          <w:bCs/>
          <w:szCs w:val="22"/>
        </w:rPr>
      </w:pPr>
      <w:r w:rsidRPr="00F91A23">
        <w:rPr>
          <w:rFonts w:cs="Arial"/>
          <w:b/>
          <w:szCs w:val="22"/>
        </w:rPr>
        <w:t>Contact Person:</w:t>
      </w:r>
      <w:r w:rsidRPr="00F91A23">
        <w:rPr>
          <w:rFonts w:cs="Arial"/>
          <w:bCs/>
          <w:szCs w:val="22"/>
        </w:rPr>
        <w:tab/>
      </w:r>
    </w:p>
    <w:p w:rsidR="00F91A23" w:rsidRDefault="00F91A23" w:rsidP="00F91A23">
      <w:pPr>
        <w:ind w:left="567"/>
        <w:outlineLvl w:val="0"/>
        <w:rPr>
          <w:rFonts w:cs="Arial"/>
          <w:szCs w:val="22"/>
        </w:rPr>
      </w:pPr>
      <w:r w:rsidRPr="00F91A23">
        <w:rPr>
          <w:rFonts w:cs="Arial"/>
          <w:b/>
          <w:szCs w:val="22"/>
        </w:rPr>
        <w:t>Name:</w:t>
      </w:r>
      <w:r w:rsidRPr="00F91A23">
        <w:rPr>
          <w:rFonts w:cs="Arial"/>
          <w:szCs w:val="22"/>
        </w:rPr>
        <w:tab/>
        <w:t xml:space="preserve">       </w:t>
      </w:r>
      <w:r>
        <w:rPr>
          <w:rFonts w:cs="Arial"/>
          <w:szCs w:val="22"/>
        </w:rPr>
        <w:t xml:space="preserve"> Gyeong-Cheol LEE</w:t>
      </w:r>
    </w:p>
    <w:p w:rsidR="00F91A23" w:rsidRPr="00F91A23" w:rsidRDefault="00F91A23" w:rsidP="00F91A23">
      <w:pPr>
        <w:ind w:left="567"/>
        <w:outlineLvl w:val="0"/>
        <w:rPr>
          <w:rFonts w:eastAsia="SimSun" w:cs="Arial"/>
          <w:bCs/>
          <w:szCs w:val="22"/>
        </w:rPr>
      </w:pPr>
      <w:r w:rsidRPr="00F91A23">
        <w:rPr>
          <w:rFonts w:cs="Arial"/>
          <w:b/>
          <w:szCs w:val="22"/>
        </w:rPr>
        <w:lastRenderedPageBreak/>
        <w:t>E-mail Address:</w:t>
      </w:r>
      <w:r w:rsidRPr="00F91A23">
        <w:rPr>
          <w:rFonts w:cs="Arial"/>
          <w:szCs w:val="22"/>
        </w:rPr>
        <w:tab/>
      </w:r>
      <w:proofErr w:type="spellStart"/>
      <w:r w:rsidR="00220840">
        <w:rPr>
          <w:rFonts w:cs="Arial"/>
          <w:szCs w:val="22"/>
        </w:rPr>
        <w:t>gyeongcheol</w:t>
      </w:r>
      <w:proofErr w:type="spellEnd"/>
      <w:r w:rsidR="00220840">
        <w:rPr>
          <w:rFonts w:cs="Arial"/>
          <w:szCs w:val="22"/>
        </w:rPr>
        <w:t xml:space="preserve"> </w:t>
      </w:r>
      <w:r w:rsidRPr="00F91A23">
        <w:rPr>
          <w:rFonts w:cs="Arial"/>
          <w:szCs w:val="22"/>
        </w:rPr>
        <w:t>[dot]</w:t>
      </w:r>
      <w:r w:rsidR="00220840">
        <w:rPr>
          <w:rFonts w:cs="Arial"/>
          <w:szCs w:val="22"/>
        </w:rPr>
        <w:t xml:space="preserve"> lee</w:t>
      </w:r>
      <w:r w:rsidRPr="00F91A23">
        <w:rPr>
          <w:rFonts w:cs="Arial"/>
          <w:szCs w:val="22"/>
        </w:rPr>
        <w:t xml:space="preserve"> [at] </w:t>
      </w:r>
      <w:proofErr w:type="spellStart"/>
      <w:r w:rsidR="00220840">
        <w:rPr>
          <w:rFonts w:cs="Arial"/>
          <w:szCs w:val="22"/>
        </w:rPr>
        <w:t>lge</w:t>
      </w:r>
      <w:proofErr w:type="spellEnd"/>
      <w:r w:rsidRPr="00F91A23">
        <w:rPr>
          <w:rFonts w:cs="Arial"/>
          <w:szCs w:val="22"/>
        </w:rPr>
        <w:t xml:space="preserve"> [dot] com</w:t>
      </w:r>
    </w:p>
    <w:p w:rsidR="0073258F" w:rsidRPr="0073258F" w:rsidRDefault="0073258F" w:rsidP="0073258F">
      <w:pPr>
        <w:pBdr>
          <w:bottom w:val="single" w:sz="4" w:space="1" w:color="auto"/>
        </w:pBdr>
        <w:overflowPunct/>
        <w:autoSpaceDE/>
        <w:autoSpaceDN/>
        <w:adjustRightInd/>
        <w:spacing w:after="0"/>
        <w:jc w:val="left"/>
        <w:textAlignment w:val="auto"/>
        <w:rPr>
          <w:rFonts w:eastAsia="SimSun" w:cs="Arial"/>
          <w:lang w:eastAsia="en-US"/>
        </w:rPr>
      </w:pPr>
    </w:p>
    <w:p w:rsidR="0073258F" w:rsidRPr="0073258F" w:rsidRDefault="0073258F" w:rsidP="0073258F">
      <w:pPr>
        <w:overflowPunct/>
        <w:autoSpaceDE/>
        <w:autoSpaceDN/>
        <w:adjustRightInd/>
        <w:spacing w:after="0"/>
        <w:jc w:val="left"/>
        <w:textAlignment w:val="auto"/>
        <w:rPr>
          <w:rFonts w:eastAsia="SimSun" w:cs="Arial"/>
          <w:lang w:eastAsia="en-US"/>
        </w:rPr>
      </w:pPr>
    </w:p>
    <w:p w:rsidR="0073258F" w:rsidRPr="0073258F" w:rsidRDefault="0073258F" w:rsidP="0073258F">
      <w:pPr>
        <w:overflowPunct/>
        <w:autoSpaceDE/>
        <w:autoSpaceDN/>
        <w:adjustRightInd/>
        <w:jc w:val="left"/>
        <w:textAlignment w:val="auto"/>
        <w:rPr>
          <w:rFonts w:eastAsia="SimSun" w:cs="Arial"/>
          <w:b/>
          <w:lang w:eastAsia="en-US"/>
        </w:rPr>
      </w:pPr>
      <w:r w:rsidRPr="0073258F">
        <w:rPr>
          <w:rFonts w:eastAsia="SimSun" w:cs="Arial"/>
          <w:b/>
          <w:lang w:eastAsia="en-US"/>
        </w:rPr>
        <w:t>1. Overall Description:</w:t>
      </w:r>
    </w:p>
    <w:p w:rsidR="006468A4" w:rsidRDefault="0073258F" w:rsidP="0073258F">
      <w:pPr>
        <w:overflowPunct/>
        <w:autoSpaceDE/>
        <w:autoSpaceDN/>
        <w:adjustRightInd/>
        <w:spacing w:before="120" w:after="0"/>
        <w:jc w:val="left"/>
        <w:textAlignment w:val="auto"/>
        <w:rPr>
          <w:rFonts w:eastAsia="SimSun" w:cs="Arial"/>
          <w:lang w:eastAsia="en-US"/>
        </w:rPr>
      </w:pPr>
      <w:r w:rsidRPr="0073258F">
        <w:rPr>
          <w:rFonts w:eastAsia="SimSun" w:cs="Arial"/>
          <w:lang w:eastAsia="en-US"/>
        </w:rPr>
        <w:t xml:space="preserve">RAN2 </w:t>
      </w:r>
      <w:r w:rsidR="00BD57E1">
        <w:rPr>
          <w:rFonts w:eastAsia="SimSun" w:cs="Arial"/>
          <w:lang w:eastAsia="en-US"/>
        </w:rPr>
        <w:t xml:space="preserve">has </w:t>
      </w:r>
      <w:r w:rsidRPr="0073258F">
        <w:rPr>
          <w:rFonts w:eastAsia="SimSun" w:cs="Arial"/>
          <w:lang w:eastAsia="en-US"/>
        </w:rPr>
        <w:t xml:space="preserve">discussed RAN2 impact </w:t>
      </w:r>
      <w:r w:rsidR="00220840">
        <w:rPr>
          <w:rFonts w:eastAsia="SimSun" w:cs="Arial"/>
          <w:lang w:eastAsia="en-US"/>
        </w:rPr>
        <w:t>by</w:t>
      </w:r>
      <w:r w:rsidRPr="0073258F">
        <w:rPr>
          <w:rFonts w:eastAsia="SimSun" w:cs="Arial"/>
          <w:lang w:eastAsia="en-US"/>
        </w:rPr>
        <w:t xml:space="preserve"> </w:t>
      </w:r>
      <w:r w:rsidR="00220840">
        <w:rPr>
          <w:rFonts w:eastAsia="SimSun" w:cs="Arial"/>
          <w:lang w:eastAsia="en-US"/>
        </w:rPr>
        <w:t xml:space="preserve">per-beam LBT </w:t>
      </w:r>
      <w:r w:rsidR="00BD57E1">
        <w:rPr>
          <w:rFonts w:eastAsia="SimSun" w:cs="Arial"/>
          <w:lang w:eastAsia="en-US"/>
        </w:rPr>
        <w:t>based on the</w:t>
      </w:r>
      <w:r w:rsidR="00220840">
        <w:rPr>
          <w:rFonts w:eastAsia="SimSun" w:cs="Arial"/>
          <w:lang w:eastAsia="en-US"/>
        </w:rPr>
        <w:t xml:space="preserve"> RAN1 </w:t>
      </w:r>
      <w:r w:rsidR="00BD57E1">
        <w:rPr>
          <w:rFonts w:eastAsia="SimSun" w:cs="Arial"/>
          <w:lang w:eastAsia="en-US"/>
        </w:rPr>
        <w:t xml:space="preserve">agreements. </w:t>
      </w:r>
    </w:p>
    <w:p w:rsidR="001A3DDA" w:rsidRDefault="008A3307" w:rsidP="0073258F">
      <w:pPr>
        <w:overflowPunct/>
        <w:autoSpaceDE/>
        <w:autoSpaceDN/>
        <w:adjustRightInd/>
        <w:spacing w:before="120" w:after="0"/>
        <w:jc w:val="left"/>
        <w:textAlignment w:val="auto"/>
        <w:rPr>
          <w:rFonts w:eastAsia="SimSun" w:cs="Arial"/>
          <w:lang w:eastAsia="en-US"/>
        </w:rPr>
      </w:pPr>
      <w:r>
        <w:rPr>
          <w:rFonts w:eastAsia="SimSun" w:cs="Arial"/>
          <w:lang w:eastAsia="en-US"/>
        </w:rPr>
        <w:t>In the RAN2</w:t>
      </w:r>
      <w:r w:rsidR="006468A4">
        <w:rPr>
          <w:rFonts w:eastAsia="SimSun" w:cs="Arial"/>
          <w:lang w:eastAsia="en-US"/>
        </w:rPr>
        <w:t xml:space="preserve"> specification, </w:t>
      </w:r>
      <w:r w:rsidR="00BD57E1" w:rsidRPr="00BD57E1">
        <w:rPr>
          <w:rFonts w:eastAsia="SimSun" w:cs="Arial"/>
          <w:lang w:eastAsia="en-US"/>
        </w:rPr>
        <w:t>consistent LBT failure is detected per UL BWP and the counter for LBT failure indication is maintained per Serving Cell</w:t>
      </w:r>
      <w:r w:rsidR="006468A4">
        <w:rPr>
          <w:rFonts w:eastAsia="SimSun" w:cs="Arial"/>
          <w:lang w:eastAsia="en-US"/>
        </w:rPr>
        <w:t>.</w:t>
      </w:r>
      <w:r w:rsidR="00BD57E1">
        <w:rPr>
          <w:rFonts w:eastAsia="SimSun" w:cs="Arial"/>
          <w:lang w:eastAsia="en-US"/>
        </w:rPr>
        <w:t xml:space="preserve"> </w:t>
      </w:r>
      <w:r>
        <w:rPr>
          <w:rFonts w:eastAsia="SimSun" w:cs="Arial"/>
          <w:lang w:eastAsia="en-US"/>
        </w:rPr>
        <w:t xml:space="preserve">Based on this, </w:t>
      </w:r>
      <w:r w:rsidR="00BD57E1">
        <w:rPr>
          <w:rFonts w:eastAsia="SimSun" w:cs="Arial"/>
          <w:lang w:eastAsia="en-US"/>
        </w:rPr>
        <w:t xml:space="preserve">RAN2 </w:t>
      </w:r>
      <w:r>
        <w:rPr>
          <w:rFonts w:eastAsia="SimSun" w:cs="Arial"/>
          <w:lang w:eastAsia="en-US"/>
        </w:rPr>
        <w:t xml:space="preserve">is unclear </w:t>
      </w:r>
      <w:r w:rsidRPr="006468A4">
        <w:rPr>
          <w:rFonts w:eastAsiaTheme="minorEastAsia" w:cs="Arial"/>
          <w:bCs/>
          <w:lang w:eastAsia="ko-KR"/>
        </w:rPr>
        <w:t>whether the LBT failure indication is per beam or per cell, which would have impact on the consistent LBT failure declaration</w:t>
      </w:r>
      <w:r>
        <w:rPr>
          <w:rFonts w:eastAsiaTheme="minorEastAsia" w:cs="Arial"/>
          <w:bCs/>
          <w:lang w:eastAsia="ko-KR"/>
        </w:rPr>
        <w:t xml:space="preserve"> in the MAC</w:t>
      </w:r>
      <w:r w:rsidRPr="006468A4">
        <w:rPr>
          <w:rFonts w:eastAsiaTheme="minorEastAsia" w:cs="Arial"/>
          <w:bCs/>
          <w:lang w:eastAsia="ko-KR"/>
        </w:rPr>
        <w:t>.</w:t>
      </w:r>
    </w:p>
    <w:p w:rsidR="001A3DDA" w:rsidRPr="0073258F" w:rsidRDefault="001A3DDA" w:rsidP="0073258F">
      <w:pPr>
        <w:overflowPunct/>
        <w:autoSpaceDE/>
        <w:autoSpaceDN/>
        <w:adjustRightInd/>
        <w:spacing w:before="120" w:after="0"/>
        <w:jc w:val="left"/>
        <w:textAlignment w:val="auto"/>
        <w:rPr>
          <w:rFonts w:eastAsia="SimSun" w:cs="Arial"/>
          <w:lang w:eastAsia="en-US"/>
        </w:rPr>
      </w:pPr>
    </w:p>
    <w:p w:rsidR="006468A4" w:rsidRPr="006468A4" w:rsidRDefault="008A3307" w:rsidP="006468A4">
      <w:pPr>
        <w:overflowPunct/>
        <w:autoSpaceDE/>
        <w:autoSpaceDN/>
        <w:adjustRightInd/>
        <w:jc w:val="left"/>
        <w:textAlignment w:val="auto"/>
        <w:rPr>
          <w:rFonts w:eastAsia="SimSun" w:cs="Arial"/>
          <w:bCs/>
          <w:lang w:eastAsia="en-US"/>
        </w:rPr>
      </w:pPr>
      <w:r>
        <w:rPr>
          <w:rFonts w:eastAsia="SimSun" w:cs="Arial"/>
          <w:bCs/>
          <w:lang w:eastAsia="en-US"/>
        </w:rPr>
        <w:t xml:space="preserve">More specifically, </w:t>
      </w:r>
      <w:r w:rsidR="001A3DDA">
        <w:rPr>
          <w:rFonts w:eastAsia="SimSun" w:cs="Arial"/>
          <w:bCs/>
          <w:lang w:eastAsia="en-US"/>
        </w:rPr>
        <w:t>w</w:t>
      </w:r>
      <w:r w:rsidR="006468A4" w:rsidRPr="006468A4">
        <w:rPr>
          <w:rFonts w:eastAsia="SimSun" w:cs="Arial"/>
          <w:bCs/>
          <w:lang w:eastAsia="en-US"/>
        </w:rPr>
        <w:t>hen per-beam LBT is performed, if LBT for one beam succeeds but LBT for another beam fails on act</w:t>
      </w:r>
      <w:r w:rsidR="006468A4">
        <w:rPr>
          <w:rFonts w:eastAsia="SimSun" w:cs="Arial"/>
          <w:bCs/>
          <w:lang w:eastAsia="en-US"/>
        </w:rPr>
        <w:t xml:space="preserve">ive BWP, RAN2 think that one of following </w:t>
      </w:r>
      <w:r w:rsidR="006468A4" w:rsidRPr="006468A4">
        <w:rPr>
          <w:rFonts w:eastAsia="SimSun" w:cs="Arial"/>
          <w:bCs/>
          <w:lang w:eastAsia="en-US"/>
        </w:rPr>
        <w:t>behaviour</w:t>
      </w:r>
      <w:r w:rsidR="006468A4">
        <w:rPr>
          <w:rFonts w:eastAsia="SimSun" w:cs="Arial"/>
          <w:bCs/>
          <w:lang w:eastAsia="en-US"/>
        </w:rPr>
        <w:t>s is possible, but this</w:t>
      </w:r>
      <w:r w:rsidR="006468A4" w:rsidRPr="006468A4">
        <w:rPr>
          <w:rFonts w:eastAsia="SimSun" w:cs="Arial"/>
          <w:bCs/>
          <w:lang w:eastAsia="en-US"/>
        </w:rPr>
        <w:t xml:space="preserve"> should be clarified by RAN1.</w:t>
      </w:r>
    </w:p>
    <w:p w:rsidR="006468A4" w:rsidRDefault="006468A4" w:rsidP="00B116FC">
      <w:pPr>
        <w:pStyle w:val="a5"/>
        <w:numPr>
          <w:ilvl w:val="0"/>
          <w:numId w:val="25"/>
        </w:numPr>
        <w:overflowPunct/>
        <w:autoSpaceDE/>
        <w:autoSpaceDN/>
        <w:adjustRightInd/>
        <w:ind w:leftChars="0"/>
        <w:jc w:val="left"/>
        <w:textAlignment w:val="auto"/>
        <w:rPr>
          <w:rFonts w:eastAsia="SimSun" w:cs="Arial"/>
          <w:bCs/>
          <w:lang w:eastAsia="en-US"/>
        </w:rPr>
      </w:pPr>
      <w:r w:rsidRPr="006468A4">
        <w:rPr>
          <w:rFonts w:eastAsia="SimSun" w:cs="Arial"/>
          <w:bCs/>
          <w:lang w:eastAsia="en-US"/>
        </w:rPr>
        <w:t>Behaviour 1: the physical layer does not deliver the LBT failure indication to the MAC entity because the physical layer can perform uplink transmission using the beam where LBT succeeds on the active BWP.</w:t>
      </w:r>
    </w:p>
    <w:p w:rsidR="0073258F" w:rsidRPr="006468A4" w:rsidRDefault="006468A4" w:rsidP="00B116FC">
      <w:pPr>
        <w:pStyle w:val="a5"/>
        <w:numPr>
          <w:ilvl w:val="0"/>
          <w:numId w:val="25"/>
        </w:numPr>
        <w:overflowPunct/>
        <w:autoSpaceDE/>
        <w:autoSpaceDN/>
        <w:adjustRightInd/>
        <w:ind w:leftChars="0"/>
        <w:jc w:val="left"/>
        <w:textAlignment w:val="auto"/>
        <w:rPr>
          <w:rFonts w:eastAsia="SimSun" w:cs="Arial"/>
          <w:bCs/>
          <w:lang w:eastAsia="en-US"/>
        </w:rPr>
      </w:pPr>
      <w:r w:rsidRPr="006468A4">
        <w:rPr>
          <w:rFonts w:eastAsia="SimSun" w:cs="Arial"/>
          <w:bCs/>
          <w:lang w:eastAsia="en-US"/>
        </w:rPr>
        <w:t>Behaviour 2: the physical layer delivers the LBT failure indication to the MAC entity because LBT failure is detected on the active BWP;</w:t>
      </w:r>
    </w:p>
    <w:p w:rsidR="001A3DDA" w:rsidRDefault="001A3DDA" w:rsidP="0073258F">
      <w:pPr>
        <w:overflowPunct/>
        <w:autoSpaceDE/>
        <w:autoSpaceDN/>
        <w:adjustRightInd/>
        <w:jc w:val="left"/>
        <w:textAlignment w:val="auto"/>
        <w:rPr>
          <w:rFonts w:eastAsiaTheme="minorEastAsia" w:cs="Arial"/>
          <w:bCs/>
          <w:lang w:eastAsia="ko-KR"/>
        </w:rPr>
      </w:pPr>
      <w:r>
        <w:rPr>
          <w:rFonts w:eastAsiaTheme="minorEastAsia" w:cs="Arial" w:hint="eastAsia"/>
          <w:bCs/>
          <w:lang w:eastAsia="ko-KR"/>
        </w:rPr>
        <w:t xml:space="preserve">RAN2 also identified that </w:t>
      </w:r>
      <w:r>
        <w:rPr>
          <w:rFonts w:eastAsiaTheme="minorEastAsia" w:cs="Arial"/>
          <w:bCs/>
          <w:lang w:eastAsia="ko-KR"/>
        </w:rPr>
        <w:t>b</w:t>
      </w:r>
      <w:r w:rsidRPr="001A3DDA">
        <w:rPr>
          <w:rFonts w:eastAsiaTheme="minorEastAsia" w:cs="Arial"/>
          <w:bCs/>
          <w:lang w:eastAsia="ko-KR"/>
        </w:rPr>
        <w:t xml:space="preserve">oth behaviours has an impact to LBT failure detection and recovery procedure from RAN2 point of view. Although LBT failure detection and recovery procedure is specified in MAC, the operation relies on the LBT failure indication, which is designed by RAN1. To avoid duplicate work in RAN1 and RAN2, </w:t>
      </w:r>
      <w:r>
        <w:rPr>
          <w:rFonts w:eastAsiaTheme="minorEastAsia" w:cs="Arial"/>
          <w:bCs/>
          <w:lang w:eastAsia="ko-KR"/>
        </w:rPr>
        <w:t>RAN2 kindly</w:t>
      </w:r>
      <w:r w:rsidRPr="001A3DDA">
        <w:rPr>
          <w:rFonts w:eastAsiaTheme="minorEastAsia" w:cs="Arial"/>
          <w:bCs/>
          <w:lang w:eastAsia="ko-KR"/>
        </w:rPr>
        <w:t xml:space="preserve"> ask to RAN1 whether per-beam LBT assumes per-beam LBT failure indication or per-cell LBT failure indication as in the legacy.</w:t>
      </w:r>
    </w:p>
    <w:p w:rsidR="006468A4" w:rsidRPr="006468A4" w:rsidRDefault="006468A4" w:rsidP="0073258F">
      <w:pPr>
        <w:overflowPunct/>
        <w:autoSpaceDE/>
        <w:autoSpaceDN/>
        <w:adjustRightInd/>
        <w:jc w:val="left"/>
        <w:textAlignment w:val="auto"/>
        <w:rPr>
          <w:rFonts w:eastAsiaTheme="minorEastAsia" w:cs="Arial"/>
          <w:bCs/>
          <w:lang w:eastAsia="ko-KR"/>
        </w:rPr>
      </w:pPr>
      <w:r>
        <w:rPr>
          <w:rFonts w:eastAsiaTheme="minorEastAsia" w:cs="Arial"/>
          <w:bCs/>
          <w:lang w:eastAsia="ko-KR"/>
        </w:rPr>
        <w:t xml:space="preserve">RAN2 also kindly requests RAN1 </w:t>
      </w:r>
      <w:r w:rsidRPr="006468A4">
        <w:rPr>
          <w:rFonts w:eastAsiaTheme="minorEastAsia" w:cs="Arial"/>
          <w:bCs/>
          <w:lang w:eastAsia="ko-KR"/>
        </w:rPr>
        <w:t>if there is any specific condition considered in RAN1 to declare the consistent LBT failure</w:t>
      </w:r>
      <w:r>
        <w:rPr>
          <w:rFonts w:eastAsiaTheme="minorEastAsia" w:cs="Arial"/>
          <w:bCs/>
          <w:lang w:eastAsia="ko-KR"/>
        </w:rPr>
        <w:t xml:space="preserve">. </w:t>
      </w:r>
    </w:p>
    <w:p w:rsidR="006468A4" w:rsidRPr="0073258F" w:rsidRDefault="006468A4" w:rsidP="0073258F">
      <w:pPr>
        <w:overflowPunct/>
        <w:autoSpaceDE/>
        <w:autoSpaceDN/>
        <w:adjustRightInd/>
        <w:jc w:val="left"/>
        <w:textAlignment w:val="auto"/>
        <w:rPr>
          <w:rFonts w:eastAsia="SimSun" w:cs="Arial"/>
          <w:bCs/>
          <w:lang w:eastAsia="en-US"/>
        </w:rPr>
      </w:pPr>
    </w:p>
    <w:p w:rsidR="0073258F" w:rsidRPr="0073258F" w:rsidRDefault="0073258F" w:rsidP="0073258F">
      <w:pPr>
        <w:overflowPunct/>
        <w:autoSpaceDE/>
        <w:autoSpaceDN/>
        <w:adjustRightInd/>
        <w:jc w:val="left"/>
        <w:textAlignment w:val="auto"/>
        <w:rPr>
          <w:rFonts w:eastAsia="SimSun" w:cs="Arial"/>
          <w:b/>
          <w:lang w:eastAsia="en-US"/>
        </w:rPr>
      </w:pPr>
      <w:r w:rsidRPr="0073258F">
        <w:rPr>
          <w:rFonts w:eastAsia="SimSun" w:cs="Arial"/>
          <w:b/>
          <w:lang w:eastAsia="en-US"/>
        </w:rPr>
        <w:t>2. Actions:</w:t>
      </w:r>
    </w:p>
    <w:p w:rsidR="0073258F" w:rsidRPr="0073258F" w:rsidRDefault="0073258F" w:rsidP="0073258F">
      <w:pPr>
        <w:overflowPunct/>
        <w:autoSpaceDE/>
        <w:autoSpaceDN/>
        <w:adjustRightInd/>
        <w:jc w:val="left"/>
        <w:textAlignment w:val="auto"/>
        <w:rPr>
          <w:rFonts w:eastAsia="SimSun" w:cs="Arial"/>
          <w:b/>
          <w:lang w:eastAsia="en-US"/>
        </w:rPr>
      </w:pPr>
      <w:r w:rsidRPr="0073258F">
        <w:rPr>
          <w:rFonts w:eastAsia="SimSun" w:cs="Arial"/>
          <w:b/>
          <w:lang w:eastAsia="en-US"/>
        </w:rPr>
        <w:t>To: RAN</w:t>
      </w:r>
      <w:r>
        <w:rPr>
          <w:rFonts w:eastAsia="SimSun" w:cs="Arial"/>
          <w:b/>
          <w:lang w:eastAsia="en-US"/>
        </w:rPr>
        <w:t>1</w:t>
      </w:r>
    </w:p>
    <w:p w:rsidR="0073258F" w:rsidRPr="0073258F" w:rsidRDefault="0073258F" w:rsidP="0073258F">
      <w:pPr>
        <w:overflowPunct/>
        <w:autoSpaceDE/>
        <w:autoSpaceDN/>
        <w:adjustRightInd/>
        <w:ind w:left="993" w:hanging="993"/>
        <w:jc w:val="left"/>
        <w:textAlignment w:val="auto"/>
        <w:rPr>
          <w:rFonts w:eastAsia="SimSun" w:cs="Arial"/>
          <w:b/>
          <w:lang w:eastAsia="en-US"/>
        </w:rPr>
      </w:pPr>
      <w:r w:rsidRPr="0073258F">
        <w:rPr>
          <w:rFonts w:eastAsia="SimSun" w:cs="Arial"/>
          <w:b/>
          <w:lang w:eastAsia="en-US"/>
        </w:rPr>
        <w:t xml:space="preserve">ACTION:   </w:t>
      </w:r>
      <w:r w:rsidRPr="0073258F">
        <w:rPr>
          <w:rFonts w:eastAsia="SimSun" w:cs="Arial"/>
          <w:bCs/>
          <w:lang w:eastAsia="en-US"/>
        </w:rPr>
        <w:t xml:space="preserve">RAN2 </w:t>
      </w:r>
      <w:r w:rsidR="00220840" w:rsidRPr="00220840">
        <w:rPr>
          <w:rFonts w:eastAsia="SimSun" w:cs="Arial"/>
          <w:bCs/>
          <w:lang w:eastAsia="en-US"/>
        </w:rPr>
        <w:t xml:space="preserve">respectfully </w:t>
      </w:r>
      <w:r w:rsidR="00220840">
        <w:rPr>
          <w:rFonts w:eastAsia="SimSun" w:cs="Arial"/>
          <w:bCs/>
          <w:lang w:eastAsia="en-US"/>
        </w:rPr>
        <w:t>request</w:t>
      </w:r>
      <w:r w:rsidRPr="0073258F">
        <w:rPr>
          <w:rFonts w:eastAsia="SimSun" w:cs="Arial"/>
          <w:bCs/>
          <w:lang w:eastAsia="en-US"/>
        </w:rPr>
        <w:t xml:space="preserve"> RAN</w:t>
      </w:r>
      <w:r>
        <w:rPr>
          <w:rFonts w:eastAsia="SimSun" w:cs="Arial"/>
          <w:bCs/>
          <w:lang w:eastAsia="en-US"/>
        </w:rPr>
        <w:t>1</w:t>
      </w:r>
      <w:r w:rsidRPr="0073258F">
        <w:rPr>
          <w:rFonts w:eastAsia="SimSun" w:cs="Arial"/>
          <w:bCs/>
          <w:lang w:eastAsia="en-US"/>
        </w:rPr>
        <w:t xml:space="preserve"> to </w:t>
      </w:r>
      <w:r w:rsidR="006468A4">
        <w:rPr>
          <w:rFonts w:eastAsia="SimSun" w:cs="Arial"/>
          <w:bCs/>
          <w:lang w:eastAsia="en-US"/>
        </w:rPr>
        <w:t>take into account above RAN</w:t>
      </w:r>
      <w:r w:rsidR="008A3307">
        <w:rPr>
          <w:rFonts w:eastAsia="SimSun" w:cs="Arial"/>
          <w:bCs/>
          <w:lang w:eastAsia="en-US"/>
        </w:rPr>
        <w:t>2</w:t>
      </w:r>
      <w:r w:rsidR="006468A4">
        <w:rPr>
          <w:rFonts w:eastAsia="SimSun" w:cs="Arial"/>
          <w:bCs/>
          <w:lang w:eastAsia="en-US"/>
        </w:rPr>
        <w:t xml:space="preserve"> discussion</w:t>
      </w:r>
      <w:r w:rsidR="008A3307">
        <w:rPr>
          <w:rFonts w:eastAsia="SimSun" w:cs="Arial"/>
          <w:bCs/>
          <w:lang w:eastAsia="en-US"/>
        </w:rPr>
        <w:t xml:space="preserve"> on per-beam LBT</w:t>
      </w:r>
      <w:r w:rsidR="006468A4">
        <w:rPr>
          <w:rFonts w:eastAsia="SimSun" w:cs="Arial"/>
          <w:bCs/>
          <w:lang w:eastAsia="en-US"/>
        </w:rPr>
        <w:t xml:space="preserve"> and </w:t>
      </w:r>
      <w:r w:rsidR="008A3307">
        <w:rPr>
          <w:rFonts w:eastAsia="SimSun" w:cs="Arial"/>
          <w:bCs/>
          <w:lang w:eastAsia="en-US"/>
        </w:rPr>
        <w:t>provide a feedback on which of the above behaviour is correct and</w:t>
      </w:r>
      <w:r w:rsidR="00220840">
        <w:rPr>
          <w:rFonts w:eastAsia="SimSun" w:cs="Arial"/>
          <w:bCs/>
          <w:lang w:eastAsia="en-US"/>
        </w:rPr>
        <w:t xml:space="preserve"> </w:t>
      </w:r>
      <w:r w:rsidRPr="0073258F">
        <w:rPr>
          <w:rFonts w:eastAsia="SimSun" w:cs="Arial"/>
          <w:bCs/>
          <w:lang w:eastAsia="en-US"/>
        </w:rPr>
        <w:t xml:space="preserve">RAN2 </w:t>
      </w:r>
      <w:r w:rsidR="008A3307">
        <w:rPr>
          <w:rFonts w:eastAsia="SimSun" w:cs="Arial"/>
          <w:bCs/>
          <w:lang w:eastAsia="en-US"/>
        </w:rPr>
        <w:t>requests</w:t>
      </w:r>
      <w:r w:rsidRPr="0073258F">
        <w:rPr>
          <w:rFonts w:eastAsia="SimSun" w:cs="Arial"/>
          <w:bCs/>
          <w:lang w:eastAsia="en-US"/>
        </w:rPr>
        <w:t>.</w:t>
      </w:r>
    </w:p>
    <w:p w:rsidR="0073258F" w:rsidRPr="0073258F" w:rsidRDefault="0073258F" w:rsidP="0073258F">
      <w:pPr>
        <w:overflowPunct/>
        <w:autoSpaceDE/>
        <w:autoSpaceDN/>
        <w:adjustRightInd/>
        <w:ind w:left="993" w:hanging="993"/>
        <w:jc w:val="left"/>
        <w:textAlignment w:val="auto"/>
        <w:rPr>
          <w:rFonts w:eastAsia="SimSun" w:cs="Arial"/>
        </w:rPr>
      </w:pPr>
    </w:p>
    <w:p w:rsidR="0073258F" w:rsidRPr="0073258F" w:rsidRDefault="0073258F" w:rsidP="0073258F">
      <w:pPr>
        <w:overflowPunct/>
        <w:autoSpaceDE/>
        <w:autoSpaceDN/>
        <w:adjustRightInd/>
        <w:jc w:val="left"/>
        <w:textAlignment w:val="auto"/>
        <w:rPr>
          <w:rFonts w:eastAsia="SimSun" w:cs="Arial"/>
          <w:b/>
          <w:lang w:eastAsia="en-US"/>
        </w:rPr>
      </w:pPr>
      <w:r w:rsidRPr="0073258F">
        <w:rPr>
          <w:rFonts w:eastAsia="SimSun" w:cs="Arial"/>
          <w:b/>
          <w:lang w:eastAsia="en-US"/>
        </w:rPr>
        <w:t>3. Date of Next RAN2 Meetings:</w:t>
      </w:r>
    </w:p>
    <w:p w:rsidR="0073258F" w:rsidRPr="0073258F" w:rsidRDefault="0073258F" w:rsidP="0073258F">
      <w:pPr>
        <w:tabs>
          <w:tab w:val="left" w:pos="5103"/>
        </w:tabs>
        <w:overflowPunct/>
        <w:autoSpaceDE/>
        <w:autoSpaceDN/>
        <w:adjustRightInd/>
        <w:ind w:left="2268" w:hanging="2268"/>
        <w:jc w:val="left"/>
        <w:textAlignment w:val="auto"/>
        <w:rPr>
          <w:rFonts w:eastAsia="SimSun" w:cs="Arial"/>
          <w:bCs/>
          <w:lang w:val="es-ES" w:eastAsia="en-US"/>
        </w:rPr>
      </w:pPr>
      <w:r w:rsidRPr="0073258F">
        <w:rPr>
          <w:rFonts w:eastAsia="SimSun" w:cs="Arial"/>
          <w:bCs/>
          <w:lang w:val="es-ES" w:eastAsia="en-US"/>
        </w:rPr>
        <w:t>RAN2#117-e</w:t>
      </w:r>
      <w:r w:rsidRPr="0073258F">
        <w:rPr>
          <w:rFonts w:eastAsia="SimSun" w:cs="Arial"/>
          <w:bCs/>
          <w:lang w:val="es-ES" w:eastAsia="en-US"/>
        </w:rPr>
        <w:tab/>
        <w:t>21 February- 3 March 2022</w:t>
      </w:r>
      <w:r w:rsidRPr="0073258F">
        <w:rPr>
          <w:rFonts w:eastAsia="SimSun" w:cs="Arial"/>
          <w:bCs/>
          <w:lang w:val="es-ES" w:eastAsia="en-US"/>
        </w:rPr>
        <w:tab/>
        <w:t>Online</w:t>
      </w:r>
    </w:p>
    <w:p w:rsidR="0073258F" w:rsidRPr="0073258F" w:rsidRDefault="0073258F" w:rsidP="0073258F">
      <w:pPr>
        <w:tabs>
          <w:tab w:val="left" w:pos="5103"/>
        </w:tabs>
        <w:overflowPunct/>
        <w:autoSpaceDE/>
        <w:autoSpaceDN/>
        <w:adjustRightInd/>
        <w:ind w:left="2268" w:hanging="2268"/>
        <w:jc w:val="left"/>
        <w:textAlignment w:val="auto"/>
        <w:rPr>
          <w:rFonts w:eastAsia="SimSun" w:cs="Arial"/>
          <w:bCs/>
          <w:lang w:val="es-ES" w:eastAsia="en-US"/>
        </w:rPr>
      </w:pPr>
      <w:r w:rsidRPr="0073258F">
        <w:rPr>
          <w:rFonts w:eastAsia="SimSun" w:cs="Arial"/>
          <w:bCs/>
          <w:lang w:val="es-ES" w:eastAsia="en-US"/>
        </w:rPr>
        <w:t>RAN2#11</w:t>
      </w:r>
      <w:r>
        <w:rPr>
          <w:rFonts w:eastAsia="SimSun" w:cs="Arial"/>
          <w:bCs/>
          <w:lang w:val="es-ES" w:eastAsia="en-US"/>
        </w:rPr>
        <w:t>8</w:t>
      </w:r>
      <w:r w:rsidRPr="0073258F">
        <w:rPr>
          <w:rFonts w:eastAsia="SimSun" w:cs="Arial"/>
          <w:bCs/>
          <w:lang w:val="es-ES" w:eastAsia="en-US"/>
        </w:rPr>
        <w:t>-e</w:t>
      </w:r>
      <w:r w:rsidRPr="0073258F">
        <w:rPr>
          <w:rFonts w:eastAsia="SimSun" w:cs="Arial"/>
          <w:bCs/>
          <w:lang w:val="es-ES" w:eastAsia="en-US"/>
        </w:rPr>
        <w:tab/>
        <w:t>1</w:t>
      </w:r>
      <w:r>
        <w:rPr>
          <w:rFonts w:eastAsia="SimSun" w:cs="Arial"/>
          <w:bCs/>
          <w:lang w:val="es-ES" w:eastAsia="en-US"/>
        </w:rPr>
        <w:t>6</w:t>
      </w:r>
      <w:r w:rsidRPr="0073258F">
        <w:rPr>
          <w:rFonts w:eastAsia="SimSun" w:cs="Arial"/>
          <w:bCs/>
          <w:lang w:val="es-ES" w:eastAsia="en-US"/>
        </w:rPr>
        <w:t xml:space="preserve"> </w:t>
      </w:r>
      <w:r>
        <w:rPr>
          <w:rFonts w:eastAsia="SimSun" w:cs="Arial"/>
          <w:bCs/>
          <w:lang w:val="es-ES" w:eastAsia="en-US"/>
        </w:rPr>
        <w:t>May</w:t>
      </w:r>
      <w:r w:rsidRPr="0073258F">
        <w:rPr>
          <w:rFonts w:eastAsia="SimSun" w:cs="Arial"/>
          <w:bCs/>
          <w:lang w:val="es-ES" w:eastAsia="en-US"/>
        </w:rPr>
        <w:t>– 2</w:t>
      </w:r>
      <w:r>
        <w:rPr>
          <w:rFonts w:eastAsia="SimSun" w:cs="Arial"/>
          <w:bCs/>
          <w:lang w:val="es-ES" w:eastAsia="en-US"/>
        </w:rPr>
        <w:t>7</w:t>
      </w:r>
      <w:r w:rsidRPr="0073258F">
        <w:rPr>
          <w:rFonts w:eastAsia="SimSun" w:cs="Arial"/>
          <w:bCs/>
          <w:lang w:val="es-ES" w:eastAsia="en-US"/>
        </w:rPr>
        <w:t xml:space="preserve"> </w:t>
      </w:r>
      <w:r>
        <w:rPr>
          <w:rFonts w:eastAsia="SimSun" w:cs="Arial"/>
          <w:bCs/>
          <w:lang w:val="es-ES" w:eastAsia="en-US"/>
        </w:rPr>
        <w:t>May</w:t>
      </w:r>
      <w:r w:rsidRPr="0073258F">
        <w:rPr>
          <w:rFonts w:eastAsia="SimSun" w:cs="Arial"/>
          <w:bCs/>
          <w:lang w:val="es-ES" w:eastAsia="en-US"/>
        </w:rPr>
        <w:t xml:space="preserve"> 2022</w:t>
      </w:r>
      <w:r w:rsidRPr="0073258F">
        <w:rPr>
          <w:rFonts w:eastAsia="SimSun" w:cs="Arial"/>
          <w:bCs/>
          <w:lang w:val="es-ES" w:eastAsia="en-US"/>
        </w:rPr>
        <w:tab/>
        <w:t>Online</w:t>
      </w:r>
    </w:p>
    <w:p w:rsidR="0073258F" w:rsidRPr="0073258F" w:rsidRDefault="0073258F" w:rsidP="00321C8F">
      <w:pPr>
        <w:jc w:val="left"/>
        <w:rPr>
          <w:rFonts w:ascii="Times New Roman" w:eastAsia="맑은 고딕" w:hAnsi="Times New Roman"/>
          <w:szCs w:val="22"/>
          <w:lang w:val="es-ES" w:eastAsia="ko-KR"/>
        </w:rPr>
      </w:pPr>
    </w:p>
    <w:sectPr w:rsidR="0073258F" w:rsidRPr="0073258F">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403E" w:rsidRDefault="00F4403E">
      <w:pPr>
        <w:spacing w:after="0"/>
      </w:pPr>
      <w:r>
        <w:separator/>
      </w:r>
    </w:p>
  </w:endnote>
  <w:endnote w:type="continuationSeparator" w:id="0">
    <w:p w:rsidR="00F4403E" w:rsidRDefault="00F440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돋움체">
    <w:altName w:val="DotumChe"/>
    <w:panose1 w:val="020B0609000101010101"/>
    <w:charset w:val="81"/>
    <w:family w:val="modern"/>
    <w:pitch w:val="fixed"/>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B6B" w:rsidRDefault="00AB7B6B">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403E" w:rsidRDefault="00F4403E">
      <w:pPr>
        <w:spacing w:after="0"/>
      </w:pPr>
      <w:r>
        <w:separator/>
      </w:r>
    </w:p>
  </w:footnote>
  <w:footnote w:type="continuationSeparator" w:id="0">
    <w:p w:rsidR="00F4403E" w:rsidRDefault="00F4403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B6B" w:rsidRDefault="00AB7B6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53"/>
        </w:tabs>
        <w:ind w:left="1853"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67015BD"/>
    <w:multiLevelType w:val="hybridMultilevel"/>
    <w:tmpl w:val="707A847E"/>
    <w:lvl w:ilvl="0" w:tplc="E260021E">
      <w:start w:val="2"/>
      <w:numFmt w:val="bullet"/>
      <w:lvlText w:val="-"/>
      <w:lvlJc w:val="left"/>
      <w:pPr>
        <w:ind w:left="760" w:hanging="360"/>
      </w:pPr>
      <w:rPr>
        <w:rFonts w:ascii="Times New Roman" w:eastAsia="맑은 고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2515FCB"/>
    <w:multiLevelType w:val="multilevel"/>
    <w:tmpl w:val="12515FCB"/>
    <w:lvl w:ilvl="0">
      <w:start w:val="550"/>
      <w:numFmt w:val="bullet"/>
      <w:lvlText w:val=""/>
      <w:lvlJc w:val="left"/>
      <w:pPr>
        <w:ind w:left="360" w:hanging="360"/>
      </w:pPr>
      <w:rPr>
        <w:rFonts w:ascii="Symbol" w:eastAsia="바탕"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E650746"/>
    <w:multiLevelType w:val="hybridMultilevel"/>
    <w:tmpl w:val="5DD653B6"/>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7113CA3"/>
    <w:multiLevelType w:val="hybridMultilevel"/>
    <w:tmpl w:val="133C550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3D6312E"/>
    <w:multiLevelType w:val="hybridMultilevel"/>
    <w:tmpl w:val="ED20858E"/>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8482FF0"/>
    <w:multiLevelType w:val="hybridMultilevel"/>
    <w:tmpl w:val="A8B82A94"/>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17">
    <w:nsid w:val="67213109"/>
    <w:multiLevelType w:val="hybridMultilevel"/>
    <w:tmpl w:val="CE6A77E0"/>
    <w:lvl w:ilvl="0" w:tplc="89F865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5"/>
  </w:num>
  <w:num w:numId="3">
    <w:abstractNumId w:val="1"/>
  </w:num>
  <w:num w:numId="4">
    <w:abstractNumId w:val="20"/>
  </w:num>
  <w:num w:numId="5">
    <w:abstractNumId w:val="22"/>
  </w:num>
  <w:num w:numId="6">
    <w:abstractNumId w:val="9"/>
  </w:num>
  <w:num w:numId="7">
    <w:abstractNumId w:val="18"/>
  </w:num>
  <w:num w:numId="8">
    <w:abstractNumId w:val="14"/>
  </w:num>
  <w:num w:numId="9">
    <w:abstractNumId w:val="21"/>
  </w:num>
  <w:num w:numId="10">
    <w:abstractNumId w:val="3"/>
  </w:num>
  <w:num w:numId="11">
    <w:abstractNumId w:val="5"/>
  </w:num>
  <w:num w:numId="12">
    <w:abstractNumId w:val="21"/>
  </w:num>
  <w:num w:numId="13">
    <w:abstractNumId w:val="7"/>
  </w:num>
  <w:num w:numId="14">
    <w:abstractNumId w:val="16"/>
  </w:num>
  <w:num w:numId="15">
    <w:abstractNumId w:val="23"/>
  </w:num>
  <w:num w:numId="16">
    <w:abstractNumId w:val="6"/>
  </w:num>
  <w:num w:numId="17">
    <w:abstractNumId w:val="4"/>
  </w:num>
  <w:num w:numId="18">
    <w:abstractNumId w:val="12"/>
  </w:num>
  <w:num w:numId="19">
    <w:abstractNumId w:val="10"/>
  </w:num>
  <w:num w:numId="20">
    <w:abstractNumId w:val="8"/>
  </w:num>
  <w:num w:numId="21">
    <w:abstractNumId w:val="13"/>
  </w:num>
  <w:num w:numId="22">
    <w:abstractNumId w:val="19"/>
  </w:num>
  <w:num w:numId="23">
    <w:abstractNumId w:val="2"/>
  </w:num>
  <w:num w:numId="24">
    <w:abstractNumId w:val="17"/>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1C3"/>
    <w:rsid w:val="00001688"/>
    <w:rsid w:val="00003507"/>
    <w:rsid w:val="00006FCF"/>
    <w:rsid w:val="0001380F"/>
    <w:rsid w:val="00013FE0"/>
    <w:rsid w:val="00014462"/>
    <w:rsid w:val="00020153"/>
    <w:rsid w:val="000213E7"/>
    <w:rsid w:val="00022BF0"/>
    <w:rsid w:val="000232B4"/>
    <w:rsid w:val="00024265"/>
    <w:rsid w:val="0002526A"/>
    <w:rsid w:val="00027A6C"/>
    <w:rsid w:val="000305E0"/>
    <w:rsid w:val="00040B9D"/>
    <w:rsid w:val="000458CC"/>
    <w:rsid w:val="0004747C"/>
    <w:rsid w:val="00047728"/>
    <w:rsid w:val="00050DDD"/>
    <w:rsid w:val="00052702"/>
    <w:rsid w:val="000545C4"/>
    <w:rsid w:val="0005478F"/>
    <w:rsid w:val="00054901"/>
    <w:rsid w:val="000600BF"/>
    <w:rsid w:val="00063B4F"/>
    <w:rsid w:val="000669DC"/>
    <w:rsid w:val="00067361"/>
    <w:rsid w:val="000819E8"/>
    <w:rsid w:val="00083523"/>
    <w:rsid w:val="00090166"/>
    <w:rsid w:val="00091645"/>
    <w:rsid w:val="00092E43"/>
    <w:rsid w:val="00093339"/>
    <w:rsid w:val="00094E5F"/>
    <w:rsid w:val="000961D6"/>
    <w:rsid w:val="000A1C00"/>
    <w:rsid w:val="000A33D9"/>
    <w:rsid w:val="000B0A60"/>
    <w:rsid w:val="000C2A6D"/>
    <w:rsid w:val="000C4062"/>
    <w:rsid w:val="000D4F56"/>
    <w:rsid w:val="000D7090"/>
    <w:rsid w:val="000E176A"/>
    <w:rsid w:val="000E234F"/>
    <w:rsid w:val="000E5B71"/>
    <w:rsid w:val="000E76E1"/>
    <w:rsid w:val="000F0736"/>
    <w:rsid w:val="000F0B1C"/>
    <w:rsid w:val="000F2BA0"/>
    <w:rsid w:val="00100BF3"/>
    <w:rsid w:val="00102781"/>
    <w:rsid w:val="00102990"/>
    <w:rsid w:val="00105F02"/>
    <w:rsid w:val="00106C02"/>
    <w:rsid w:val="00107A3F"/>
    <w:rsid w:val="00107E19"/>
    <w:rsid w:val="0011201C"/>
    <w:rsid w:val="001147EB"/>
    <w:rsid w:val="0012116C"/>
    <w:rsid w:val="0012162A"/>
    <w:rsid w:val="00131637"/>
    <w:rsid w:val="00131CFB"/>
    <w:rsid w:val="001344E5"/>
    <w:rsid w:val="00134879"/>
    <w:rsid w:val="00147E50"/>
    <w:rsid w:val="0015127E"/>
    <w:rsid w:val="001517F5"/>
    <w:rsid w:val="00156CAC"/>
    <w:rsid w:val="0015710C"/>
    <w:rsid w:val="001662B0"/>
    <w:rsid w:val="001663D0"/>
    <w:rsid w:val="001714C3"/>
    <w:rsid w:val="00173232"/>
    <w:rsid w:val="0017520F"/>
    <w:rsid w:val="00176668"/>
    <w:rsid w:val="001823BA"/>
    <w:rsid w:val="00190088"/>
    <w:rsid w:val="001929B7"/>
    <w:rsid w:val="00194859"/>
    <w:rsid w:val="0019599E"/>
    <w:rsid w:val="00197016"/>
    <w:rsid w:val="001A0127"/>
    <w:rsid w:val="001A0B69"/>
    <w:rsid w:val="001A2790"/>
    <w:rsid w:val="001A3DDA"/>
    <w:rsid w:val="001B35EB"/>
    <w:rsid w:val="001B3D5D"/>
    <w:rsid w:val="001B709D"/>
    <w:rsid w:val="001C194D"/>
    <w:rsid w:val="001C2F80"/>
    <w:rsid w:val="001C5A57"/>
    <w:rsid w:val="001C5B25"/>
    <w:rsid w:val="001C6C23"/>
    <w:rsid w:val="001C7297"/>
    <w:rsid w:val="001D0DAD"/>
    <w:rsid w:val="001D3896"/>
    <w:rsid w:val="001E29B4"/>
    <w:rsid w:val="001E545D"/>
    <w:rsid w:val="001E6FE6"/>
    <w:rsid w:val="001F3747"/>
    <w:rsid w:val="001F42D3"/>
    <w:rsid w:val="001F64E0"/>
    <w:rsid w:val="001F78DC"/>
    <w:rsid w:val="00202051"/>
    <w:rsid w:val="00214364"/>
    <w:rsid w:val="002172F0"/>
    <w:rsid w:val="00220840"/>
    <w:rsid w:val="00224C3D"/>
    <w:rsid w:val="002254F8"/>
    <w:rsid w:val="00227EA2"/>
    <w:rsid w:val="00232474"/>
    <w:rsid w:val="002350E5"/>
    <w:rsid w:val="00235DC9"/>
    <w:rsid w:val="002372CA"/>
    <w:rsid w:val="0023755B"/>
    <w:rsid w:val="002404D6"/>
    <w:rsid w:val="002429F0"/>
    <w:rsid w:val="0024380F"/>
    <w:rsid w:val="0024528C"/>
    <w:rsid w:val="00246E13"/>
    <w:rsid w:val="0025422F"/>
    <w:rsid w:val="00257429"/>
    <w:rsid w:val="00262106"/>
    <w:rsid w:val="002635CD"/>
    <w:rsid w:val="00264280"/>
    <w:rsid w:val="002644EE"/>
    <w:rsid w:val="002667C6"/>
    <w:rsid w:val="002719B0"/>
    <w:rsid w:val="00272580"/>
    <w:rsid w:val="00280328"/>
    <w:rsid w:val="00284AFC"/>
    <w:rsid w:val="0028598D"/>
    <w:rsid w:val="0028745B"/>
    <w:rsid w:val="00290DC1"/>
    <w:rsid w:val="002925FD"/>
    <w:rsid w:val="00292D45"/>
    <w:rsid w:val="00293E85"/>
    <w:rsid w:val="002A36FA"/>
    <w:rsid w:val="002B46B9"/>
    <w:rsid w:val="002B6567"/>
    <w:rsid w:val="002C3101"/>
    <w:rsid w:val="002C3C46"/>
    <w:rsid w:val="002C3E17"/>
    <w:rsid w:val="002C4A5E"/>
    <w:rsid w:val="002C5076"/>
    <w:rsid w:val="002C6FA7"/>
    <w:rsid w:val="002D5EAD"/>
    <w:rsid w:val="002E233C"/>
    <w:rsid w:val="002E35FA"/>
    <w:rsid w:val="002E68B5"/>
    <w:rsid w:val="002F661F"/>
    <w:rsid w:val="00306521"/>
    <w:rsid w:val="00307EE6"/>
    <w:rsid w:val="00312242"/>
    <w:rsid w:val="00312D4D"/>
    <w:rsid w:val="00315147"/>
    <w:rsid w:val="003200CF"/>
    <w:rsid w:val="00321C8F"/>
    <w:rsid w:val="00321E7D"/>
    <w:rsid w:val="00327626"/>
    <w:rsid w:val="003278DC"/>
    <w:rsid w:val="0033008D"/>
    <w:rsid w:val="00330287"/>
    <w:rsid w:val="00332EEB"/>
    <w:rsid w:val="00337758"/>
    <w:rsid w:val="0034772A"/>
    <w:rsid w:val="003516A5"/>
    <w:rsid w:val="003529DD"/>
    <w:rsid w:val="0035493D"/>
    <w:rsid w:val="00354F04"/>
    <w:rsid w:val="00362F0D"/>
    <w:rsid w:val="00365C3D"/>
    <w:rsid w:val="003703AF"/>
    <w:rsid w:val="003751A5"/>
    <w:rsid w:val="003751FC"/>
    <w:rsid w:val="0037525C"/>
    <w:rsid w:val="00376C0B"/>
    <w:rsid w:val="00376DFA"/>
    <w:rsid w:val="0037778F"/>
    <w:rsid w:val="00381998"/>
    <w:rsid w:val="00382C6A"/>
    <w:rsid w:val="00383473"/>
    <w:rsid w:val="00383E76"/>
    <w:rsid w:val="00384C22"/>
    <w:rsid w:val="0039141E"/>
    <w:rsid w:val="0039297C"/>
    <w:rsid w:val="003A0353"/>
    <w:rsid w:val="003A0DB1"/>
    <w:rsid w:val="003A7E57"/>
    <w:rsid w:val="003B3820"/>
    <w:rsid w:val="003B7793"/>
    <w:rsid w:val="003C188F"/>
    <w:rsid w:val="003D2074"/>
    <w:rsid w:val="003D7073"/>
    <w:rsid w:val="003E14FB"/>
    <w:rsid w:val="003E23F1"/>
    <w:rsid w:val="003E2BDA"/>
    <w:rsid w:val="003E4ABA"/>
    <w:rsid w:val="003E6914"/>
    <w:rsid w:val="003E7498"/>
    <w:rsid w:val="003F05F4"/>
    <w:rsid w:val="003F13E5"/>
    <w:rsid w:val="003F6D4E"/>
    <w:rsid w:val="003F77FD"/>
    <w:rsid w:val="003F7B75"/>
    <w:rsid w:val="004008B0"/>
    <w:rsid w:val="00401CD8"/>
    <w:rsid w:val="004057A4"/>
    <w:rsid w:val="004104C6"/>
    <w:rsid w:val="004167B1"/>
    <w:rsid w:val="00417289"/>
    <w:rsid w:val="004253EB"/>
    <w:rsid w:val="00425436"/>
    <w:rsid w:val="00427B82"/>
    <w:rsid w:val="004304BE"/>
    <w:rsid w:val="00436720"/>
    <w:rsid w:val="004370DF"/>
    <w:rsid w:val="00443F50"/>
    <w:rsid w:val="00444838"/>
    <w:rsid w:val="00452C4B"/>
    <w:rsid w:val="00453D53"/>
    <w:rsid w:val="00454710"/>
    <w:rsid w:val="0045512E"/>
    <w:rsid w:val="004567A4"/>
    <w:rsid w:val="004672A6"/>
    <w:rsid w:val="00473423"/>
    <w:rsid w:val="00480B93"/>
    <w:rsid w:val="00482584"/>
    <w:rsid w:val="00482B11"/>
    <w:rsid w:val="0048442C"/>
    <w:rsid w:val="00487E28"/>
    <w:rsid w:val="004956EA"/>
    <w:rsid w:val="0049600A"/>
    <w:rsid w:val="004A0FE4"/>
    <w:rsid w:val="004A5D98"/>
    <w:rsid w:val="004B09DA"/>
    <w:rsid w:val="004B0EDD"/>
    <w:rsid w:val="004B50C3"/>
    <w:rsid w:val="004C0E29"/>
    <w:rsid w:val="004C125C"/>
    <w:rsid w:val="004C3BA4"/>
    <w:rsid w:val="004C55F6"/>
    <w:rsid w:val="004C6A82"/>
    <w:rsid w:val="004C6D32"/>
    <w:rsid w:val="004E1AE6"/>
    <w:rsid w:val="004E4E98"/>
    <w:rsid w:val="004E5A29"/>
    <w:rsid w:val="004E5ED2"/>
    <w:rsid w:val="004F1840"/>
    <w:rsid w:val="004F2CC3"/>
    <w:rsid w:val="004F752D"/>
    <w:rsid w:val="00503BEC"/>
    <w:rsid w:val="00505AE6"/>
    <w:rsid w:val="00506CA8"/>
    <w:rsid w:val="00506FFD"/>
    <w:rsid w:val="00507EFC"/>
    <w:rsid w:val="00511748"/>
    <w:rsid w:val="00520E45"/>
    <w:rsid w:val="00521EDA"/>
    <w:rsid w:val="0052530D"/>
    <w:rsid w:val="005270CE"/>
    <w:rsid w:val="005277B8"/>
    <w:rsid w:val="00532B77"/>
    <w:rsid w:val="00532D38"/>
    <w:rsid w:val="00535C8E"/>
    <w:rsid w:val="00540352"/>
    <w:rsid w:val="0054223B"/>
    <w:rsid w:val="005434E4"/>
    <w:rsid w:val="00555EAA"/>
    <w:rsid w:val="005574A6"/>
    <w:rsid w:val="0056496F"/>
    <w:rsid w:val="00564C97"/>
    <w:rsid w:val="005658D5"/>
    <w:rsid w:val="00575950"/>
    <w:rsid w:val="005775C4"/>
    <w:rsid w:val="00577E35"/>
    <w:rsid w:val="00577E8A"/>
    <w:rsid w:val="00582129"/>
    <w:rsid w:val="005827D0"/>
    <w:rsid w:val="00583029"/>
    <w:rsid w:val="00584C41"/>
    <w:rsid w:val="00590939"/>
    <w:rsid w:val="00590CF2"/>
    <w:rsid w:val="0059102E"/>
    <w:rsid w:val="005A0A6C"/>
    <w:rsid w:val="005A2165"/>
    <w:rsid w:val="005A58A9"/>
    <w:rsid w:val="005B7B6C"/>
    <w:rsid w:val="005C0AA9"/>
    <w:rsid w:val="005C1FA4"/>
    <w:rsid w:val="005C2CC9"/>
    <w:rsid w:val="005C4497"/>
    <w:rsid w:val="005C5F40"/>
    <w:rsid w:val="005C64A9"/>
    <w:rsid w:val="005D30AA"/>
    <w:rsid w:val="005D3331"/>
    <w:rsid w:val="005E2424"/>
    <w:rsid w:val="005E2F03"/>
    <w:rsid w:val="005F0D6F"/>
    <w:rsid w:val="005F367C"/>
    <w:rsid w:val="00605675"/>
    <w:rsid w:val="006070EA"/>
    <w:rsid w:val="00616447"/>
    <w:rsid w:val="00621DFA"/>
    <w:rsid w:val="006268D3"/>
    <w:rsid w:val="00627DFB"/>
    <w:rsid w:val="00635FB8"/>
    <w:rsid w:val="00636314"/>
    <w:rsid w:val="006365FA"/>
    <w:rsid w:val="006376CE"/>
    <w:rsid w:val="00643EEF"/>
    <w:rsid w:val="006468A4"/>
    <w:rsid w:val="00646DAE"/>
    <w:rsid w:val="0064727B"/>
    <w:rsid w:val="0065650B"/>
    <w:rsid w:val="00656C5F"/>
    <w:rsid w:val="00660BEC"/>
    <w:rsid w:val="0066160D"/>
    <w:rsid w:val="006707FE"/>
    <w:rsid w:val="00672582"/>
    <w:rsid w:val="00672A28"/>
    <w:rsid w:val="00672E9A"/>
    <w:rsid w:val="0067390E"/>
    <w:rsid w:val="00677747"/>
    <w:rsid w:val="0068434D"/>
    <w:rsid w:val="00690928"/>
    <w:rsid w:val="00692A0B"/>
    <w:rsid w:val="00692BA4"/>
    <w:rsid w:val="00694C74"/>
    <w:rsid w:val="00696C57"/>
    <w:rsid w:val="006A3BB4"/>
    <w:rsid w:val="006A61C0"/>
    <w:rsid w:val="006B0495"/>
    <w:rsid w:val="006B2044"/>
    <w:rsid w:val="006B2303"/>
    <w:rsid w:val="006B61F1"/>
    <w:rsid w:val="006B7B7D"/>
    <w:rsid w:val="006C4D08"/>
    <w:rsid w:val="006C527C"/>
    <w:rsid w:val="006C6D02"/>
    <w:rsid w:val="006D0896"/>
    <w:rsid w:val="006D274E"/>
    <w:rsid w:val="006D4156"/>
    <w:rsid w:val="006E3C14"/>
    <w:rsid w:val="006F05CB"/>
    <w:rsid w:val="006F1CD1"/>
    <w:rsid w:val="006F70EB"/>
    <w:rsid w:val="00717371"/>
    <w:rsid w:val="0072173E"/>
    <w:rsid w:val="00722BC3"/>
    <w:rsid w:val="00724308"/>
    <w:rsid w:val="00725A6F"/>
    <w:rsid w:val="00726853"/>
    <w:rsid w:val="0073157C"/>
    <w:rsid w:val="0073258F"/>
    <w:rsid w:val="00735F99"/>
    <w:rsid w:val="0073717E"/>
    <w:rsid w:val="00737A00"/>
    <w:rsid w:val="00744066"/>
    <w:rsid w:val="00744D52"/>
    <w:rsid w:val="00751126"/>
    <w:rsid w:val="00756A3A"/>
    <w:rsid w:val="0076107E"/>
    <w:rsid w:val="00762CF4"/>
    <w:rsid w:val="00763091"/>
    <w:rsid w:val="007640FC"/>
    <w:rsid w:val="00766F6D"/>
    <w:rsid w:val="0077018F"/>
    <w:rsid w:val="0077165F"/>
    <w:rsid w:val="00772851"/>
    <w:rsid w:val="0077614D"/>
    <w:rsid w:val="007815CF"/>
    <w:rsid w:val="007844AD"/>
    <w:rsid w:val="00785A29"/>
    <w:rsid w:val="00787684"/>
    <w:rsid w:val="007928BF"/>
    <w:rsid w:val="00795AFB"/>
    <w:rsid w:val="00797ECD"/>
    <w:rsid w:val="007A3402"/>
    <w:rsid w:val="007A4EF0"/>
    <w:rsid w:val="007A752F"/>
    <w:rsid w:val="007B1365"/>
    <w:rsid w:val="007B4435"/>
    <w:rsid w:val="007C0F88"/>
    <w:rsid w:val="007C4A23"/>
    <w:rsid w:val="007C521F"/>
    <w:rsid w:val="007D41C6"/>
    <w:rsid w:val="007E05EB"/>
    <w:rsid w:val="007E0988"/>
    <w:rsid w:val="007F0C3B"/>
    <w:rsid w:val="007F1F25"/>
    <w:rsid w:val="007F2F6E"/>
    <w:rsid w:val="007F7623"/>
    <w:rsid w:val="008009C5"/>
    <w:rsid w:val="00802A6F"/>
    <w:rsid w:val="00807493"/>
    <w:rsid w:val="0081284E"/>
    <w:rsid w:val="00815C9B"/>
    <w:rsid w:val="00817C45"/>
    <w:rsid w:val="00817EE7"/>
    <w:rsid w:val="00821581"/>
    <w:rsid w:val="0082528E"/>
    <w:rsid w:val="008273A1"/>
    <w:rsid w:val="008321CA"/>
    <w:rsid w:val="0083440F"/>
    <w:rsid w:val="0084020A"/>
    <w:rsid w:val="00842395"/>
    <w:rsid w:val="00845CC2"/>
    <w:rsid w:val="008461BE"/>
    <w:rsid w:val="008502D9"/>
    <w:rsid w:val="00850514"/>
    <w:rsid w:val="008536FF"/>
    <w:rsid w:val="00853B95"/>
    <w:rsid w:val="0085555C"/>
    <w:rsid w:val="00857E55"/>
    <w:rsid w:val="008733ED"/>
    <w:rsid w:val="00873A44"/>
    <w:rsid w:val="00883FC2"/>
    <w:rsid w:val="00884ADE"/>
    <w:rsid w:val="00886F9C"/>
    <w:rsid w:val="00893162"/>
    <w:rsid w:val="00893942"/>
    <w:rsid w:val="008A26E3"/>
    <w:rsid w:val="008A3307"/>
    <w:rsid w:val="008A3D03"/>
    <w:rsid w:val="008B1DD7"/>
    <w:rsid w:val="008B3B46"/>
    <w:rsid w:val="008B6731"/>
    <w:rsid w:val="008C10C3"/>
    <w:rsid w:val="008C1B84"/>
    <w:rsid w:val="008C6E50"/>
    <w:rsid w:val="008D09FD"/>
    <w:rsid w:val="008D1342"/>
    <w:rsid w:val="008D245A"/>
    <w:rsid w:val="008D2779"/>
    <w:rsid w:val="008D7894"/>
    <w:rsid w:val="008E217B"/>
    <w:rsid w:val="008E2330"/>
    <w:rsid w:val="008E503E"/>
    <w:rsid w:val="008E5B2B"/>
    <w:rsid w:val="008F0063"/>
    <w:rsid w:val="008F013C"/>
    <w:rsid w:val="008F20A2"/>
    <w:rsid w:val="008F2607"/>
    <w:rsid w:val="008F3726"/>
    <w:rsid w:val="008F460B"/>
    <w:rsid w:val="008F619F"/>
    <w:rsid w:val="008F6F14"/>
    <w:rsid w:val="00902662"/>
    <w:rsid w:val="00911D36"/>
    <w:rsid w:val="00913047"/>
    <w:rsid w:val="0091652E"/>
    <w:rsid w:val="00916F4D"/>
    <w:rsid w:val="00920C50"/>
    <w:rsid w:val="009277BC"/>
    <w:rsid w:val="00932819"/>
    <w:rsid w:val="00934835"/>
    <w:rsid w:val="00934B9F"/>
    <w:rsid w:val="00936DD3"/>
    <w:rsid w:val="00936FDC"/>
    <w:rsid w:val="0094013B"/>
    <w:rsid w:val="00941A1F"/>
    <w:rsid w:val="00946376"/>
    <w:rsid w:val="00946970"/>
    <w:rsid w:val="00954257"/>
    <w:rsid w:val="009568B5"/>
    <w:rsid w:val="00956D1C"/>
    <w:rsid w:val="00966FE9"/>
    <w:rsid w:val="00970195"/>
    <w:rsid w:val="00971DB0"/>
    <w:rsid w:val="00974790"/>
    <w:rsid w:val="0097599E"/>
    <w:rsid w:val="00983660"/>
    <w:rsid w:val="00983723"/>
    <w:rsid w:val="00984DDB"/>
    <w:rsid w:val="00990302"/>
    <w:rsid w:val="0099151A"/>
    <w:rsid w:val="00995D8D"/>
    <w:rsid w:val="009A2173"/>
    <w:rsid w:val="009A536F"/>
    <w:rsid w:val="009A6FD2"/>
    <w:rsid w:val="009B0954"/>
    <w:rsid w:val="009B1312"/>
    <w:rsid w:val="009B6138"/>
    <w:rsid w:val="009B7E4F"/>
    <w:rsid w:val="009C08A6"/>
    <w:rsid w:val="009C1041"/>
    <w:rsid w:val="009C61A2"/>
    <w:rsid w:val="009D3ACB"/>
    <w:rsid w:val="009D4E94"/>
    <w:rsid w:val="009D5160"/>
    <w:rsid w:val="009D7011"/>
    <w:rsid w:val="009E112D"/>
    <w:rsid w:val="009E158C"/>
    <w:rsid w:val="009E1C02"/>
    <w:rsid w:val="009E2A79"/>
    <w:rsid w:val="009E4483"/>
    <w:rsid w:val="009E6AD7"/>
    <w:rsid w:val="009F5855"/>
    <w:rsid w:val="009F6429"/>
    <w:rsid w:val="00A0132C"/>
    <w:rsid w:val="00A04B9F"/>
    <w:rsid w:val="00A04FB0"/>
    <w:rsid w:val="00A0622A"/>
    <w:rsid w:val="00A075C6"/>
    <w:rsid w:val="00A07CEB"/>
    <w:rsid w:val="00A161FE"/>
    <w:rsid w:val="00A20697"/>
    <w:rsid w:val="00A270C3"/>
    <w:rsid w:val="00A27803"/>
    <w:rsid w:val="00A30183"/>
    <w:rsid w:val="00A330E5"/>
    <w:rsid w:val="00A37C25"/>
    <w:rsid w:val="00A42750"/>
    <w:rsid w:val="00A50D07"/>
    <w:rsid w:val="00A577B9"/>
    <w:rsid w:val="00A57CBE"/>
    <w:rsid w:val="00A60225"/>
    <w:rsid w:val="00A60397"/>
    <w:rsid w:val="00A662EE"/>
    <w:rsid w:val="00A72018"/>
    <w:rsid w:val="00A7265F"/>
    <w:rsid w:val="00A752D4"/>
    <w:rsid w:val="00A80278"/>
    <w:rsid w:val="00A80282"/>
    <w:rsid w:val="00A802AD"/>
    <w:rsid w:val="00A8473B"/>
    <w:rsid w:val="00A84A49"/>
    <w:rsid w:val="00A86668"/>
    <w:rsid w:val="00A9535D"/>
    <w:rsid w:val="00A969CB"/>
    <w:rsid w:val="00AA0B14"/>
    <w:rsid w:val="00AA0BA5"/>
    <w:rsid w:val="00AA183F"/>
    <w:rsid w:val="00AA4608"/>
    <w:rsid w:val="00AA5BB2"/>
    <w:rsid w:val="00AB3A47"/>
    <w:rsid w:val="00AB422D"/>
    <w:rsid w:val="00AB4376"/>
    <w:rsid w:val="00AB7B6B"/>
    <w:rsid w:val="00AC0ABA"/>
    <w:rsid w:val="00AC1FD2"/>
    <w:rsid w:val="00AD534B"/>
    <w:rsid w:val="00AD59B7"/>
    <w:rsid w:val="00AD75D8"/>
    <w:rsid w:val="00AE0410"/>
    <w:rsid w:val="00AE4762"/>
    <w:rsid w:val="00AE759F"/>
    <w:rsid w:val="00AF0521"/>
    <w:rsid w:val="00AF44BD"/>
    <w:rsid w:val="00AF5652"/>
    <w:rsid w:val="00AF6CE2"/>
    <w:rsid w:val="00B028EA"/>
    <w:rsid w:val="00B03FEB"/>
    <w:rsid w:val="00B040A9"/>
    <w:rsid w:val="00B05E28"/>
    <w:rsid w:val="00B235E9"/>
    <w:rsid w:val="00B279D9"/>
    <w:rsid w:val="00B31063"/>
    <w:rsid w:val="00B347AE"/>
    <w:rsid w:val="00B356D1"/>
    <w:rsid w:val="00B35CFF"/>
    <w:rsid w:val="00B35F3A"/>
    <w:rsid w:val="00B37186"/>
    <w:rsid w:val="00B377D1"/>
    <w:rsid w:val="00B40EF1"/>
    <w:rsid w:val="00B43CEF"/>
    <w:rsid w:val="00B4517C"/>
    <w:rsid w:val="00B46D20"/>
    <w:rsid w:val="00B47AC9"/>
    <w:rsid w:val="00B50AA6"/>
    <w:rsid w:val="00B5227B"/>
    <w:rsid w:val="00B53CD2"/>
    <w:rsid w:val="00B5529F"/>
    <w:rsid w:val="00B62B58"/>
    <w:rsid w:val="00B637B7"/>
    <w:rsid w:val="00B70A73"/>
    <w:rsid w:val="00B71520"/>
    <w:rsid w:val="00B75710"/>
    <w:rsid w:val="00B76E89"/>
    <w:rsid w:val="00B83926"/>
    <w:rsid w:val="00B84D52"/>
    <w:rsid w:val="00B84EE1"/>
    <w:rsid w:val="00B8733A"/>
    <w:rsid w:val="00B9633F"/>
    <w:rsid w:val="00BA7453"/>
    <w:rsid w:val="00BA756E"/>
    <w:rsid w:val="00BA79A3"/>
    <w:rsid w:val="00BA7A66"/>
    <w:rsid w:val="00BA7E3B"/>
    <w:rsid w:val="00BB02C2"/>
    <w:rsid w:val="00BB249E"/>
    <w:rsid w:val="00BB3795"/>
    <w:rsid w:val="00BC454E"/>
    <w:rsid w:val="00BC711C"/>
    <w:rsid w:val="00BD1211"/>
    <w:rsid w:val="00BD190C"/>
    <w:rsid w:val="00BD1D90"/>
    <w:rsid w:val="00BD2DC8"/>
    <w:rsid w:val="00BD43FB"/>
    <w:rsid w:val="00BD57E1"/>
    <w:rsid w:val="00BE6AA7"/>
    <w:rsid w:val="00BE795B"/>
    <w:rsid w:val="00BF65E9"/>
    <w:rsid w:val="00C00663"/>
    <w:rsid w:val="00C06119"/>
    <w:rsid w:val="00C10162"/>
    <w:rsid w:val="00C134CE"/>
    <w:rsid w:val="00C142CC"/>
    <w:rsid w:val="00C15CD7"/>
    <w:rsid w:val="00C2132B"/>
    <w:rsid w:val="00C213EE"/>
    <w:rsid w:val="00C24599"/>
    <w:rsid w:val="00C24E47"/>
    <w:rsid w:val="00C25542"/>
    <w:rsid w:val="00C31C8A"/>
    <w:rsid w:val="00C329DD"/>
    <w:rsid w:val="00C32B03"/>
    <w:rsid w:val="00C34670"/>
    <w:rsid w:val="00C34779"/>
    <w:rsid w:val="00C34B46"/>
    <w:rsid w:val="00C36414"/>
    <w:rsid w:val="00C376F6"/>
    <w:rsid w:val="00C47984"/>
    <w:rsid w:val="00C500EE"/>
    <w:rsid w:val="00C507D2"/>
    <w:rsid w:val="00C54384"/>
    <w:rsid w:val="00C54705"/>
    <w:rsid w:val="00C55A1B"/>
    <w:rsid w:val="00C61154"/>
    <w:rsid w:val="00C6131B"/>
    <w:rsid w:val="00C617BE"/>
    <w:rsid w:val="00C66652"/>
    <w:rsid w:val="00C80322"/>
    <w:rsid w:val="00C8352C"/>
    <w:rsid w:val="00C85DCC"/>
    <w:rsid w:val="00C860C9"/>
    <w:rsid w:val="00C86560"/>
    <w:rsid w:val="00C86B56"/>
    <w:rsid w:val="00C903DC"/>
    <w:rsid w:val="00CA0009"/>
    <w:rsid w:val="00CA24AB"/>
    <w:rsid w:val="00CA24B3"/>
    <w:rsid w:val="00CA4E4F"/>
    <w:rsid w:val="00CA5C3F"/>
    <w:rsid w:val="00CA6203"/>
    <w:rsid w:val="00CA6994"/>
    <w:rsid w:val="00CB08D2"/>
    <w:rsid w:val="00CB2CA5"/>
    <w:rsid w:val="00CB3541"/>
    <w:rsid w:val="00CB4463"/>
    <w:rsid w:val="00CB4EE5"/>
    <w:rsid w:val="00CB528D"/>
    <w:rsid w:val="00CC4A48"/>
    <w:rsid w:val="00CC529F"/>
    <w:rsid w:val="00CC65B1"/>
    <w:rsid w:val="00CC7F7F"/>
    <w:rsid w:val="00CD3AD0"/>
    <w:rsid w:val="00CD4498"/>
    <w:rsid w:val="00CD6B2C"/>
    <w:rsid w:val="00CD787C"/>
    <w:rsid w:val="00CE062E"/>
    <w:rsid w:val="00CE09B2"/>
    <w:rsid w:val="00CE42C2"/>
    <w:rsid w:val="00CE5327"/>
    <w:rsid w:val="00CE586B"/>
    <w:rsid w:val="00CF0ADD"/>
    <w:rsid w:val="00D01798"/>
    <w:rsid w:val="00D10888"/>
    <w:rsid w:val="00D12B49"/>
    <w:rsid w:val="00D14776"/>
    <w:rsid w:val="00D14BE0"/>
    <w:rsid w:val="00D14CC8"/>
    <w:rsid w:val="00D15769"/>
    <w:rsid w:val="00D20468"/>
    <w:rsid w:val="00D35AC7"/>
    <w:rsid w:val="00D36C46"/>
    <w:rsid w:val="00D43F40"/>
    <w:rsid w:val="00D4505C"/>
    <w:rsid w:val="00D45A5F"/>
    <w:rsid w:val="00D5027F"/>
    <w:rsid w:val="00D515C6"/>
    <w:rsid w:val="00D53F19"/>
    <w:rsid w:val="00D55588"/>
    <w:rsid w:val="00D560A8"/>
    <w:rsid w:val="00D60A43"/>
    <w:rsid w:val="00D66D7F"/>
    <w:rsid w:val="00D72750"/>
    <w:rsid w:val="00D73E80"/>
    <w:rsid w:val="00D76BBE"/>
    <w:rsid w:val="00D776C0"/>
    <w:rsid w:val="00D839E2"/>
    <w:rsid w:val="00D848A3"/>
    <w:rsid w:val="00D86C61"/>
    <w:rsid w:val="00D9356C"/>
    <w:rsid w:val="00D93FB5"/>
    <w:rsid w:val="00DA1B78"/>
    <w:rsid w:val="00DA25B3"/>
    <w:rsid w:val="00DA5B4D"/>
    <w:rsid w:val="00DB17DF"/>
    <w:rsid w:val="00DB488C"/>
    <w:rsid w:val="00DB5098"/>
    <w:rsid w:val="00DB788B"/>
    <w:rsid w:val="00DC1898"/>
    <w:rsid w:val="00DC34F7"/>
    <w:rsid w:val="00DC3607"/>
    <w:rsid w:val="00DC3CBA"/>
    <w:rsid w:val="00DC44FC"/>
    <w:rsid w:val="00DC52E6"/>
    <w:rsid w:val="00DD0476"/>
    <w:rsid w:val="00DD428B"/>
    <w:rsid w:val="00DD6E8A"/>
    <w:rsid w:val="00DE1D46"/>
    <w:rsid w:val="00DE1D75"/>
    <w:rsid w:val="00DE35AD"/>
    <w:rsid w:val="00DE5D2A"/>
    <w:rsid w:val="00DF1787"/>
    <w:rsid w:val="00DF3A50"/>
    <w:rsid w:val="00DF7513"/>
    <w:rsid w:val="00DF77DA"/>
    <w:rsid w:val="00DF7BDC"/>
    <w:rsid w:val="00E02C31"/>
    <w:rsid w:val="00E035DC"/>
    <w:rsid w:val="00E05AAA"/>
    <w:rsid w:val="00E11A38"/>
    <w:rsid w:val="00E11AF5"/>
    <w:rsid w:val="00E156AE"/>
    <w:rsid w:val="00E2059B"/>
    <w:rsid w:val="00E23ADE"/>
    <w:rsid w:val="00E253B5"/>
    <w:rsid w:val="00E26850"/>
    <w:rsid w:val="00E2765E"/>
    <w:rsid w:val="00E2775F"/>
    <w:rsid w:val="00E32F1C"/>
    <w:rsid w:val="00E351C3"/>
    <w:rsid w:val="00E40C2C"/>
    <w:rsid w:val="00E42F8A"/>
    <w:rsid w:val="00E5004C"/>
    <w:rsid w:val="00E570AD"/>
    <w:rsid w:val="00E616FB"/>
    <w:rsid w:val="00E65C71"/>
    <w:rsid w:val="00E65F23"/>
    <w:rsid w:val="00E67005"/>
    <w:rsid w:val="00E70CE8"/>
    <w:rsid w:val="00E72715"/>
    <w:rsid w:val="00E733F1"/>
    <w:rsid w:val="00E800E1"/>
    <w:rsid w:val="00E847E8"/>
    <w:rsid w:val="00E8577F"/>
    <w:rsid w:val="00E901B2"/>
    <w:rsid w:val="00E911BA"/>
    <w:rsid w:val="00E91AD1"/>
    <w:rsid w:val="00E9325B"/>
    <w:rsid w:val="00E94072"/>
    <w:rsid w:val="00E95D83"/>
    <w:rsid w:val="00EB088D"/>
    <w:rsid w:val="00EB13EC"/>
    <w:rsid w:val="00EB607E"/>
    <w:rsid w:val="00EB60BB"/>
    <w:rsid w:val="00EC1EFE"/>
    <w:rsid w:val="00ED00AE"/>
    <w:rsid w:val="00ED42E3"/>
    <w:rsid w:val="00EE09C9"/>
    <w:rsid w:val="00EE15AA"/>
    <w:rsid w:val="00EE3984"/>
    <w:rsid w:val="00EE5D37"/>
    <w:rsid w:val="00EE6272"/>
    <w:rsid w:val="00EE655D"/>
    <w:rsid w:val="00F041AB"/>
    <w:rsid w:val="00F112E5"/>
    <w:rsid w:val="00F118A1"/>
    <w:rsid w:val="00F13B9F"/>
    <w:rsid w:val="00F20808"/>
    <w:rsid w:val="00F24939"/>
    <w:rsid w:val="00F25C5E"/>
    <w:rsid w:val="00F304ED"/>
    <w:rsid w:val="00F35910"/>
    <w:rsid w:val="00F423E7"/>
    <w:rsid w:val="00F4403E"/>
    <w:rsid w:val="00F44AA3"/>
    <w:rsid w:val="00F5009C"/>
    <w:rsid w:val="00F52E04"/>
    <w:rsid w:val="00F572F4"/>
    <w:rsid w:val="00F602E9"/>
    <w:rsid w:val="00F67289"/>
    <w:rsid w:val="00F7382F"/>
    <w:rsid w:val="00F74151"/>
    <w:rsid w:val="00F810A4"/>
    <w:rsid w:val="00F83E58"/>
    <w:rsid w:val="00F86E69"/>
    <w:rsid w:val="00F91505"/>
    <w:rsid w:val="00F91A23"/>
    <w:rsid w:val="00F927A3"/>
    <w:rsid w:val="00F93759"/>
    <w:rsid w:val="00FA3126"/>
    <w:rsid w:val="00FA5282"/>
    <w:rsid w:val="00FA64FB"/>
    <w:rsid w:val="00FA71E0"/>
    <w:rsid w:val="00FB0BF2"/>
    <w:rsid w:val="00FB0FF8"/>
    <w:rsid w:val="00FB25D6"/>
    <w:rsid w:val="00FB368D"/>
    <w:rsid w:val="00FC0BBF"/>
    <w:rsid w:val="00FC4741"/>
    <w:rsid w:val="00FD2E6C"/>
    <w:rsid w:val="00FD47F2"/>
    <w:rsid w:val="00FD6EE9"/>
    <w:rsid w:val="00FD6FE8"/>
    <w:rsid w:val="00FD71F7"/>
    <w:rsid w:val="00FD7FBA"/>
    <w:rsid w:val="00FE0440"/>
    <w:rsid w:val="00FE097D"/>
    <w:rsid w:val="00FE1A5B"/>
    <w:rsid w:val="00FE7304"/>
    <w:rsid w:val="00FF2B03"/>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D62D005-2E91-4684-8802-EDBF01CA3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47E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 Bullets,リスト段落,Lista1,?? ??,?????,????,列出段落1,中等深浅网格 1 - 着色 21,¥¡¡¡¡ì¬º¥¹¥È¶ÎÂä,ÁÐ³ö¶ÎÂä,列表段落1,—ño’i—Ž,¥ê¥¹¥È¶ÎÂä,列表段落,1st level - Bullet List Paragraph,Lettre d'introduction,Paragrafo elenco,Normal bullet 2,Bullet list,목록단락,列表段落11"/>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2"/>
    <w:uiPriority w:val="99"/>
    <w:semiHidden/>
    <w:unhideWhenUsed/>
    <w:rsid w:val="00842395"/>
    <w:pPr>
      <w:jc w:val="left"/>
    </w:pPr>
  </w:style>
  <w:style w:type="character" w:customStyle="1" w:styleId="Char2">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列表段落 Char,1st level - Bullet List Paragraph Char,목록단락 Char"/>
    <w:link w:val="a5"/>
    <w:uiPriority w:val="34"/>
    <w:qFormat/>
    <w:rsid w:val="00EE09C9"/>
    <w:rPr>
      <w:rFonts w:ascii="Arial" w:eastAsia="Times New Roman" w:hAnsi="Arial" w:cs="Times New Roman"/>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58497121">
      <w:bodyDiv w:val="1"/>
      <w:marLeft w:val="0"/>
      <w:marRight w:val="0"/>
      <w:marTop w:val="0"/>
      <w:marBottom w:val="0"/>
      <w:divBdr>
        <w:top w:val="none" w:sz="0" w:space="0" w:color="auto"/>
        <w:left w:val="none" w:sz="0" w:space="0" w:color="auto"/>
        <w:bottom w:val="none" w:sz="0" w:space="0" w:color="auto"/>
        <w:right w:val="none" w:sz="0" w:space="0" w:color="auto"/>
      </w:divBdr>
      <w:divsChild>
        <w:div w:id="1003122028">
          <w:marLeft w:val="1166"/>
          <w:marRight w:val="0"/>
          <w:marTop w:val="40"/>
          <w:marBottom w:val="0"/>
          <w:divBdr>
            <w:top w:val="none" w:sz="0" w:space="0" w:color="auto"/>
            <w:left w:val="none" w:sz="0" w:space="0" w:color="auto"/>
            <w:bottom w:val="none" w:sz="0" w:space="0" w:color="auto"/>
            <w:right w:val="none" w:sz="0" w:space="0" w:color="auto"/>
          </w:divBdr>
        </w:div>
        <w:div w:id="1420829496">
          <w:marLeft w:val="1800"/>
          <w:marRight w:val="0"/>
          <w:marTop w:val="77"/>
          <w:marBottom w:val="0"/>
          <w:divBdr>
            <w:top w:val="none" w:sz="0" w:space="0" w:color="auto"/>
            <w:left w:val="none" w:sz="0" w:space="0" w:color="auto"/>
            <w:bottom w:val="none" w:sz="0" w:space="0" w:color="auto"/>
            <w:right w:val="none" w:sz="0" w:space="0" w:color="auto"/>
          </w:divBdr>
        </w:div>
        <w:div w:id="240455968">
          <w:marLeft w:val="2520"/>
          <w:marRight w:val="0"/>
          <w:marTop w:val="77"/>
          <w:marBottom w:val="0"/>
          <w:divBdr>
            <w:top w:val="none" w:sz="0" w:space="0" w:color="auto"/>
            <w:left w:val="none" w:sz="0" w:space="0" w:color="auto"/>
            <w:bottom w:val="none" w:sz="0" w:space="0" w:color="auto"/>
            <w:right w:val="none" w:sz="0" w:space="0" w:color="auto"/>
          </w:divBdr>
        </w:div>
        <w:div w:id="487399773">
          <w:marLeft w:val="2520"/>
          <w:marRight w:val="0"/>
          <w:marTop w:val="77"/>
          <w:marBottom w:val="0"/>
          <w:divBdr>
            <w:top w:val="none" w:sz="0" w:space="0" w:color="auto"/>
            <w:left w:val="none" w:sz="0" w:space="0" w:color="auto"/>
            <w:bottom w:val="none" w:sz="0" w:space="0" w:color="auto"/>
            <w:right w:val="none" w:sz="0" w:space="0" w:color="auto"/>
          </w:divBdr>
        </w:div>
        <w:div w:id="1287468229">
          <w:marLeft w:val="2520"/>
          <w:marRight w:val="0"/>
          <w:marTop w:val="77"/>
          <w:marBottom w:val="0"/>
          <w:divBdr>
            <w:top w:val="none" w:sz="0" w:space="0" w:color="auto"/>
            <w:left w:val="none" w:sz="0" w:space="0" w:color="auto"/>
            <w:bottom w:val="none" w:sz="0" w:space="0" w:color="auto"/>
            <w:right w:val="none" w:sz="0" w:space="0" w:color="auto"/>
          </w:divBdr>
        </w:div>
        <w:div w:id="1628926161">
          <w:marLeft w:val="1800"/>
          <w:marRight w:val="0"/>
          <w:marTop w:val="77"/>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355888559">
      <w:bodyDiv w:val="1"/>
      <w:marLeft w:val="0"/>
      <w:marRight w:val="0"/>
      <w:marTop w:val="0"/>
      <w:marBottom w:val="0"/>
      <w:divBdr>
        <w:top w:val="none" w:sz="0" w:space="0" w:color="auto"/>
        <w:left w:val="none" w:sz="0" w:space="0" w:color="auto"/>
        <w:bottom w:val="none" w:sz="0" w:space="0" w:color="auto"/>
        <w:right w:val="none" w:sz="0" w:space="0" w:color="auto"/>
      </w:divBdr>
      <w:divsChild>
        <w:div w:id="247202506">
          <w:marLeft w:val="1166"/>
          <w:marRight w:val="0"/>
          <w:marTop w:val="40"/>
          <w:marBottom w:val="0"/>
          <w:divBdr>
            <w:top w:val="none" w:sz="0" w:space="0" w:color="auto"/>
            <w:left w:val="none" w:sz="0" w:space="0" w:color="auto"/>
            <w:bottom w:val="none" w:sz="0" w:space="0" w:color="auto"/>
            <w:right w:val="none" w:sz="0" w:space="0" w:color="auto"/>
          </w:divBdr>
        </w:div>
        <w:div w:id="337272056">
          <w:marLeft w:val="1800"/>
          <w:marRight w:val="0"/>
          <w:marTop w:val="77"/>
          <w:marBottom w:val="0"/>
          <w:divBdr>
            <w:top w:val="none" w:sz="0" w:space="0" w:color="auto"/>
            <w:left w:val="none" w:sz="0" w:space="0" w:color="auto"/>
            <w:bottom w:val="none" w:sz="0" w:space="0" w:color="auto"/>
            <w:right w:val="none" w:sz="0" w:space="0" w:color="auto"/>
          </w:divBdr>
        </w:div>
        <w:div w:id="1539276512">
          <w:marLeft w:val="2520"/>
          <w:marRight w:val="0"/>
          <w:marTop w:val="77"/>
          <w:marBottom w:val="0"/>
          <w:divBdr>
            <w:top w:val="none" w:sz="0" w:space="0" w:color="auto"/>
            <w:left w:val="none" w:sz="0" w:space="0" w:color="auto"/>
            <w:bottom w:val="none" w:sz="0" w:space="0" w:color="auto"/>
            <w:right w:val="none" w:sz="0" w:space="0" w:color="auto"/>
          </w:divBdr>
        </w:div>
        <w:div w:id="154078297">
          <w:marLeft w:val="2520"/>
          <w:marRight w:val="0"/>
          <w:marTop w:val="77"/>
          <w:marBottom w:val="0"/>
          <w:divBdr>
            <w:top w:val="none" w:sz="0" w:space="0" w:color="auto"/>
            <w:left w:val="none" w:sz="0" w:space="0" w:color="auto"/>
            <w:bottom w:val="none" w:sz="0" w:space="0" w:color="auto"/>
            <w:right w:val="none" w:sz="0" w:space="0" w:color="auto"/>
          </w:divBdr>
        </w:div>
        <w:div w:id="849874419">
          <w:marLeft w:val="2520"/>
          <w:marRight w:val="0"/>
          <w:marTop w:val="77"/>
          <w:marBottom w:val="0"/>
          <w:divBdr>
            <w:top w:val="none" w:sz="0" w:space="0" w:color="auto"/>
            <w:left w:val="none" w:sz="0" w:space="0" w:color="auto"/>
            <w:bottom w:val="none" w:sz="0" w:space="0" w:color="auto"/>
            <w:right w:val="none" w:sz="0" w:space="0" w:color="auto"/>
          </w:divBdr>
        </w:div>
        <w:div w:id="1458337178">
          <w:marLeft w:val="1800"/>
          <w:marRight w:val="0"/>
          <w:marTop w:val="77"/>
          <w:marBottom w:val="0"/>
          <w:divBdr>
            <w:top w:val="none" w:sz="0" w:space="0" w:color="auto"/>
            <w:left w:val="none" w:sz="0" w:space="0" w:color="auto"/>
            <w:bottom w:val="none" w:sz="0" w:space="0" w:color="auto"/>
            <w:right w:val="none" w:sz="0" w:space="0" w:color="auto"/>
          </w:divBdr>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4</Pages>
  <Words>1616</Words>
  <Characters>9213</Characters>
  <Application>Microsoft Office Word</Application>
  <DocSecurity>0</DocSecurity>
  <Lines>76</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(Gyeong-Cheol)</cp:lastModifiedBy>
  <cp:revision>9</cp:revision>
  <dcterms:created xsi:type="dcterms:W3CDTF">2022-01-07T03:29:00Z</dcterms:created>
  <dcterms:modified xsi:type="dcterms:W3CDTF">2022-01-11T08:54:00Z</dcterms:modified>
</cp:coreProperties>
</file>